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28 января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кабанов.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объектам животного мира и среде их обитания.</w:t>
      </w:r>
    </w:p>
    <w:p w14:paraId="04000000">
      <w:pPr>
        <w:spacing w:line="360" w:lineRule="auto"/>
        <w:ind w:firstLine="708" w:left="0"/>
        <w:jc w:val="both"/>
        <w:rPr>
          <w:sz w:val="28"/>
        </w:rPr>
      </w:pPr>
    </w:p>
    <w:p w14:paraId="05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Обычный1"/>
    <w:link w:val="Style_12_ch"/>
    <w:rPr>
      <w:sz w:val="24"/>
    </w:rPr>
  </w:style>
  <w:style w:styleId="Style_12_ch" w:type="character">
    <w:name w:val="Обычный1"/>
    <w:link w:val="Style_12"/>
    <w:rPr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rFonts w:ascii="XO Thames" w:hAnsi="XO Thames"/>
    </w:rPr>
  </w:style>
  <w:style w:styleId="Style_17_ch" w:type="character">
    <w:name w:val="Header and Footer"/>
    <w:link w:val="Style_17"/>
    <w:rPr>
      <w:rFonts w:ascii="XO Thames" w:hAnsi="XO Thames"/>
    </w:rPr>
  </w:style>
  <w:style w:styleId="Style_18" w:type="paragraph">
    <w:name w:val="Знак"/>
    <w:basedOn w:val="Style_1"/>
    <w:link w:val="Style_18_ch"/>
    <w:rPr>
      <w:rFonts w:ascii="Verdana" w:hAnsi="Verdana"/>
      <w:sz w:val="20"/>
    </w:rPr>
  </w:style>
  <w:style w:styleId="Style_18_ch" w:type="character">
    <w:name w:val="Знак"/>
    <w:basedOn w:val="Style_1_ch"/>
    <w:link w:val="Style_18"/>
    <w:rPr>
      <w:rFonts w:ascii="Verdana" w:hAnsi="Verdana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ConsPlusNonformat"/>
    <w:link w:val="Style_20_ch"/>
    <w:pPr>
      <w:widowControl w:val="0"/>
      <w:ind/>
    </w:pPr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21" w:type="paragraph">
    <w:name w:val="toc 8"/>
    <w:next w:val="Style_1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2025-01-30T12:31:33Z</dcterms:modified>
</cp:coreProperties>
</file>