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</w:t>
      </w:r>
      <w:r>
        <w:rPr>
          <w:rFonts w:ascii="Times New Roman" w:hAnsi="Times New Roman"/>
          <w:b w:val="1"/>
          <w:sz w:val="32"/>
        </w:rPr>
        <w:t>НФОРМАЦИЯ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итогах работы по рассмотрению обращений граждан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Департамент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по охране, контролю и регулированию исполь</w:t>
      </w:r>
      <w:r>
        <w:rPr>
          <w:rFonts w:ascii="Times New Roman" w:hAnsi="Times New Roman"/>
          <w:b w:val="1"/>
          <w:sz w:val="28"/>
        </w:rPr>
        <w:t>зования объектов животного мира Вологодской области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В Департамент по охране, контролю и регулированию использования объектов животного мира Вологодской обл</w:t>
      </w:r>
      <w:r>
        <w:rPr>
          <w:rFonts w:ascii="Times New Roman" w:hAnsi="Times New Roman"/>
          <w:sz w:val="28"/>
        </w:rPr>
        <w:t>асти (далее – Департамент)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поступило </w:t>
      </w:r>
      <w:r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 граждан.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По электронной почте принято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обращений, через официальный сайт Департамента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, из аппарата Правительства Вологодской области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почтовой связью –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лично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ина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Поступившие 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Департамент обращения  рассм</w:t>
      </w:r>
      <w:r>
        <w:rPr>
          <w:rFonts w:ascii="Times New Roman" w:hAnsi="Times New Roman"/>
          <w:sz w:val="28"/>
        </w:rPr>
        <w:t xml:space="preserve">атриваются </w:t>
      </w:r>
      <w:r>
        <w:rPr>
          <w:rFonts w:ascii="Times New Roman" w:hAnsi="Times New Roman"/>
          <w:sz w:val="28"/>
        </w:rPr>
        <w:t>в соот</w:t>
      </w:r>
      <w:r>
        <w:rPr>
          <w:rFonts w:ascii="Times New Roman" w:hAnsi="Times New Roman"/>
          <w:sz w:val="28"/>
        </w:rPr>
        <w:t xml:space="preserve">ветствии с Федеральным законом 2 мая </w:t>
      </w:r>
      <w:r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59-ФЗ «О порядке рассмотрения обращений граждан Российской Федерации», заявителям в рамках своей компетенции да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разъяснения по существу заданных вопросов.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ходя из выше сказанного, можно отметить, что количество обращений в сравнении за аналогичный период предыдущего года уменьшилось, что связано с эффективной работой департамента в вопросах пользования объектами животного мира и природоохранного законодательства, также с большим объемом размещенной информации на сайте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епартамента. </w:t>
      </w:r>
    </w:p>
    <w:p w14:paraId="0A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телефо</w:t>
      </w:r>
      <w:r>
        <w:rPr>
          <w:rFonts w:ascii="Times New Roman" w:hAnsi="Times New Roman"/>
          <w:sz w:val="28"/>
        </w:rPr>
        <w:t>н «Горячей лини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» Департамента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поступило более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звонков, специалистами даны консультации по вопросам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порядке получении разрешений на добычу охотничьих ресурсов</w:t>
      </w:r>
      <w:r>
        <w:rPr>
          <w:rFonts w:ascii="Times New Roman" w:hAnsi="Times New Roman"/>
          <w:sz w:val="28"/>
        </w:rPr>
        <w:t>; о сроках охоты; о порядке сдачи разрешения на добычу охотничьиз ресурсов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результате анализа поступивших письменных обращений выявлены наиболее актуальные вопросы, котрорые поднимают в своих обращениях граждане: 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о правилах и сроках проведений аукционов на право заключения охотхозяйственных соглашений;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 сроках охоты; 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порядк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епартаментом государственных услуг (выдача разрешений на добычу охотничьих ресурсов, аннулирование и выдача охотничьих билетов</w:t>
      </w:r>
      <w:r>
        <w:rPr>
          <w:rFonts w:ascii="Times New Roman" w:hAnsi="Times New Roman"/>
          <w:sz w:val="28"/>
        </w:rPr>
        <w:t>).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выходе диких животных в населенные пункты.</w:t>
      </w:r>
    </w:p>
    <w:p w14:paraId="1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Для более полного и оперативного информирования граждан по основным вопросам деятельности департамента и разъяснения действующего законодательства ежегодно проводятся общественные обсуждения материалов по оценке воздействия на окружающую среду установленных лимитов и квот добычи ох</w:t>
      </w:r>
      <w:r>
        <w:rPr>
          <w:rFonts w:ascii="Times New Roman" w:hAnsi="Times New Roman"/>
          <w:sz w:val="28"/>
        </w:rPr>
        <w:t xml:space="preserve">отничьих ресурсов. </w:t>
      </w:r>
      <w:r>
        <w:rPr>
          <w:rFonts w:ascii="Times New Roman" w:hAnsi="Times New Roman"/>
          <w:sz w:val="28"/>
        </w:rPr>
        <w:t>Наиболее актуальные вопросы разъясняются в периодических средствах массовой информации, на странице в информационно-коммуникационной сети общего пользования на официальном интер</w:t>
      </w:r>
      <w:r>
        <w:rPr>
          <w:rFonts w:ascii="Times New Roman" w:hAnsi="Times New Roman"/>
          <w:sz w:val="28"/>
        </w:rPr>
        <w:t xml:space="preserve">нет-сайте Правительства области </w:t>
      </w:r>
      <w:r>
        <w:rPr>
          <w:rFonts w:ascii="Times New Roman" w:hAnsi="Times New Roman"/>
          <w:sz w:val="28"/>
        </w:rPr>
        <w:t xml:space="preserve">(http://vologda-oblast.ru), </w:t>
      </w:r>
      <w:r>
        <w:rPr>
          <w:rFonts w:ascii="Times New Roman" w:hAnsi="Times New Roman"/>
          <w:sz w:val="28"/>
        </w:rPr>
        <w:t>на официальном сайте Департамента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"https://ohotdep.gov35.ru"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https://ohotdep.gov35.ru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 социальных сетях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(m.vk.com/ohotdep35.ru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t.me/oblohot35</w:t>
      </w:r>
      <w:r>
        <w:rPr>
          <w:rFonts w:ascii="Times New Roman" w:hAnsi="Times New Roman"/>
          <w:sz w:val="28"/>
        </w:rPr>
        <w:t>)</w:t>
      </w:r>
    </w:p>
    <w:p w14:paraId="11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Департаментом по необходимости принимаются меры по устранению причин, порождающих обоснованные жалобы граждан, а именно: 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  на территории области проводятся мероприятия по сокращению численности волка, направленные на предупреждение возникновения и распространения опасных зоонозных инфекций, а также предотвращение нанесения ущерба сельскому, на</w:t>
      </w:r>
      <w:r>
        <w:rPr>
          <w:rFonts w:ascii="Times New Roman" w:hAnsi="Times New Roman"/>
          <w:sz w:val="28"/>
        </w:rPr>
        <w:t>родному и охотничьему хозяйству.</w:t>
      </w:r>
    </w:p>
    <w:p w14:paraId="13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разъяснение заявителям норм законодательства;</w:t>
      </w:r>
    </w:p>
    <w:p w14:paraId="14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</w:t>
      </w:r>
      <w:r>
        <w:rPr>
          <w:rFonts w:ascii="Times New Roman" w:hAnsi="Times New Roman"/>
          <w:sz w:val="28"/>
        </w:rPr>
        <w:t>ие обращений с выездом на место.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val="0000FF"/>
      <w:u w:val="single"/>
    </w:rPr>
  </w:style>
  <w:style w:styleId="Style_1_ch" w:type="character">
    <w:name w:val="Hyperlink"/>
    <w:basedOn w:val="Style_11_ch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 Знак"/>
    <w:basedOn w:val="Style_2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 Знак"/>
    <w:basedOn w:val="Style_2_ch"/>
    <w:link w:val="Style_21"/>
    <w:rPr>
      <w:rFonts w:ascii="Verdana" w:hAnsi="Verdana"/>
      <w:sz w:val="20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2023-12-28T12:31:05Z</dcterms:modified>
</cp:coreProperties>
</file>