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10876"/>
      </w:tblGrid>
      <w:tr w:rsidR="009C546B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C546B" w:rsidRDefault="005B1221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C546B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9C546B" w:rsidRDefault="005B1221">
            <w:pPr>
              <w:pStyle w:val="ConsPlusTitlePage0"/>
              <w:jc w:val="center"/>
            </w:pPr>
            <w:r>
              <w:rPr>
                <w:sz w:val="48"/>
              </w:rPr>
              <w:t>Постановление Правительства Вологодской области от 18.03.2019 N 268</w:t>
            </w:r>
            <w:r>
              <w:rPr>
                <w:sz w:val="48"/>
              </w:rPr>
              <w:br/>
              <w:t>(ред. от 16.01.2025)</w:t>
            </w:r>
            <w:r>
              <w:rPr>
                <w:sz w:val="48"/>
              </w:rPr>
              <w:br/>
              <w:t>"О создании и организации исполнительными органами Вологодской области системы внутреннего обеспечения соответствия требованиям антимонопольного законодательства"</w:t>
            </w:r>
            <w:r>
              <w:rPr>
                <w:sz w:val="48"/>
              </w:rPr>
              <w:br/>
            </w:r>
            <w:r>
              <w:rPr>
                <w:sz w:val="48"/>
              </w:rPr>
              <w:t>(вместе с "Методическими рекомендациями по созданию и организации органами исполнительной государственной власти области системы внутреннего обеспечения соответствия требованиям антимонопольного законодательства (далее - методические рекомендации)")</w:t>
            </w:r>
          </w:p>
        </w:tc>
      </w:tr>
      <w:tr w:rsidR="009C546B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9C546B" w:rsidRDefault="005B1221">
            <w:pPr>
              <w:pStyle w:val="ConsPlusTitlePage0"/>
              <w:jc w:val="center"/>
            </w:pPr>
            <w:r>
              <w:rPr>
                <w:sz w:val="28"/>
              </w:rPr>
              <w:t>Докум</w:t>
            </w:r>
            <w:r>
              <w:rPr>
                <w:sz w:val="28"/>
              </w:rPr>
              <w:t xml:space="preserve">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26.01.2026</w:t>
            </w:r>
            <w:r>
              <w:rPr>
                <w:sz w:val="28"/>
              </w:rPr>
              <w:br/>
              <w:t> </w:t>
            </w:r>
          </w:p>
        </w:tc>
      </w:tr>
    </w:tbl>
    <w:p w:rsidR="009C546B" w:rsidRDefault="009C546B">
      <w:pPr>
        <w:pStyle w:val="ConsPlusNormal0"/>
        <w:sectPr w:rsidR="009C546B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9C546B" w:rsidRDefault="009C546B">
      <w:pPr>
        <w:pStyle w:val="ConsPlusNormal0"/>
        <w:jc w:val="both"/>
        <w:outlineLvl w:val="0"/>
      </w:pPr>
    </w:p>
    <w:p w:rsidR="009C546B" w:rsidRDefault="005B1221">
      <w:pPr>
        <w:pStyle w:val="ConsPlusTitle0"/>
        <w:jc w:val="center"/>
        <w:outlineLvl w:val="0"/>
      </w:pPr>
      <w:r>
        <w:t>ПРАВИТЕЛЬСТВО ВОЛОГОДСКОЙ ОБЛАСТИ</w:t>
      </w:r>
    </w:p>
    <w:p w:rsidR="009C546B" w:rsidRDefault="009C546B">
      <w:pPr>
        <w:pStyle w:val="ConsPlusTitle0"/>
        <w:jc w:val="both"/>
      </w:pPr>
    </w:p>
    <w:p w:rsidR="009C546B" w:rsidRDefault="005B1221">
      <w:pPr>
        <w:pStyle w:val="ConsPlusTitle0"/>
        <w:jc w:val="center"/>
      </w:pPr>
      <w:r>
        <w:t>ПОСТАНОВЛЕНИЕ</w:t>
      </w:r>
    </w:p>
    <w:p w:rsidR="009C546B" w:rsidRDefault="005B1221">
      <w:pPr>
        <w:pStyle w:val="ConsPlusTitle0"/>
        <w:jc w:val="center"/>
      </w:pPr>
      <w:r>
        <w:t>от 18 марта 2019 г. N 268</w:t>
      </w:r>
    </w:p>
    <w:p w:rsidR="009C546B" w:rsidRDefault="009C546B">
      <w:pPr>
        <w:pStyle w:val="ConsPlusTitle0"/>
        <w:jc w:val="center"/>
      </w:pPr>
    </w:p>
    <w:p w:rsidR="009C546B" w:rsidRDefault="005B1221">
      <w:pPr>
        <w:pStyle w:val="ConsPlusTitle0"/>
        <w:jc w:val="center"/>
      </w:pPr>
      <w:r>
        <w:t>О СОЗДАНИИ И ОРГАНИЗАЦИИ ИСПОЛНИТЕЛЬНЫМИ ОРГАНАМИ</w:t>
      </w:r>
    </w:p>
    <w:p w:rsidR="009C546B" w:rsidRDefault="005B1221">
      <w:pPr>
        <w:pStyle w:val="ConsPlusTitle0"/>
        <w:jc w:val="center"/>
      </w:pPr>
      <w:r>
        <w:t>ВОЛОГОДСКОЙ ОБЛАСТИ СИСТЕМЫ ВНУТРЕННЕГО ОБЕСПЕЧЕНИЯ</w:t>
      </w:r>
    </w:p>
    <w:p w:rsidR="009C546B" w:rsidRDefault="005B1221">
      <w:pPr>
        <w:pStyle w:val="ConsPlusTitle0"/>
        <w:jc w:val="center"/>
      </w:pPr>
      <w:r>
        <w:t>СООТВЕТСТВИЯ ТРЕБОВАНИЯМ АНТИМОНОПОЛЬНОГО ЗАКОНОДАТЕЛЬСТВА</w:t>
      </w:r>
    </w:p>
    <w:p w:rsidR="009C546B" w:rsidRDefault="009C546B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21"/>
        <w:gridCol w:w="113"/>
      </w:tblGrid>
      <w:tr w:rsidR="009C546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C546B" w:rsidRDefault="009C546B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C546B" w:rsidRDefault="009C546B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C546B" w:rsidRDefault="005B1221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C546B" w:rsidRDefault="005B1221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Правительства Вологодской области</w:t>
            </w:r>
          </w:p>
          <w:p w:rsidR="009C546B" w:rsidRDefault="005B1221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29.04.2019 </w:t>
            </w:r>
            <w:hyperlink r:id="rId9" w:tooltip="Постановление Правительства Вологодской области от 29.04.2019 N 427 &quot;О внесении изменения в постановление Правительства области от 18 марта 2019 года N 268&quot; {КонсультантПлюс}">
              <w:r>
                <w:rPr>
                  <w:color w:val="0000FF"/>
                </w:rPr>
                <w:t>N 427</w:t>
              </w:r>
            </w:hyperlink>
            <w:r>
              <w:rPr>
                <w:color w:val="392C69"/>
              </w:rPr>
              <w:t xml:space="preserve">, от 08.07.2019 </w:t>
            </w:r>
            <w:hyperlink r:id="rId10" w:tooltip="Постановление Правительства Вологодской области от 08.07.2019 N 623 &quot;О внесении изменения в постановление Правительства области от 18 марта 2019 года N 268&quot; {КонсультантПлюс}">
              <w:r>
                <w:rPr>
                  <w:color w:val="0000FF"/>
                </w:rPr>
                <w:t>N 623</w:t>
              </w:r>
            </w:hyperlink>
            <w:r>
              <w:rPr>
                <w:color w:val="392C69"/>
              </w:rPr>
              <w:t xml:space="preserve">, от 25.01.2021 </w:t>
            </w:r>
            <w:hyperlink r:id="rId11" w:tooltip="Постановление Правительства Вологодской области от 25.01.2021 N 83 (ред. от 10.01.2022) &quot;О внесении изменений в некоторые постановления Правительства области&quot; {КонсультантПлюс}">
              <w:r>
                <w:rPr>
                  <w:color w:val="0000FF"/>
                </w:rPr>
                <w:t>N 83</w:t>
              </w:r>
            </w:hyperlink>
            <w:r>
              <w:rPr>
                <w:color w:val="392C69"/>
              </w:rPr>
              <w:t>,</w:t>
            </w:r>
          </w:p>
          <w:p w:rsidR="009C546B" w:rsidRDefault="005B1221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09.01.2024 </w:t>
            </w:r>
            <w:hyperlink r:id="rId12" w:tooltip="Постановление Правительства Вологодской области от 09.01.2024 N 4 &quot;О внесении изменения в постановление Правительства области от 18 марта 2019 года N 268&quot; {КонсультантПлюс}">
              <w:r>
                <w:rPr>
                  <w:color w:val="0000FF"/>
                </w:rPr>
                <w:t>N 4</w:t>
              </w:r>
            </w:hyperlink>
            <w:r>
              <w:rPr>
                <w:color w:val="392C69"/>
              </w:rPr>
              <w:t xml:space="preserve">, от 16.01.2025 </w:t>
            </w:r>
            <w:hyperlink r:id="rId13" w:tooltip="Постановление Правительства Вологодской области от 16.01.2025 N 38 &quot;О внесении изменений в некоторые постановления Правительства области&quot; {КонсультантПлюс}">
              <w:r>
                <w:rPr>
                  <w:color w:val="0000FF"/>
                </w:rPr>
                <w:t>N 38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C546B" w:rsidRDefault="009C546B">
            <w:pPr>
              <w:pStyle w:val="ConsPlusNormal0"/>
            </w:pPr>
          </w:p>
        </w:tc>
      </w:tr>
    </w:tbl>
    <w:p w:rsidR="009C546B" w:rsidRDefault="009C546B">
      <w:pPr>
        <w:pStyle w:val="ConsPlusNormal0"/>
        <w:jc w:val="both"/>
      </w:pPr>
    </w:p>
    <w:p w:rsidR="009C546B" w:rsidRDefault="005B1221">
      <w:pPr>
        <w:pStyle w:val="ConsPlusNormal0"/>
        <w:ind w:firstLine="540"/>
        <w:jc w:val="both"/>
      </w:pPr>
      <w:r>
        <w:t xml:space="preserve">В целях реализации Национального </w:t>
      </w:r>
      <w:hyperlink r:id="rId14" w:tooltip="Указ Президента РФ от 21.12.2017 N 618 &quot;Об основных направлениях государственной политики по развитию конкуренции&quot; (вместе с &quot;Национальным планом развития конкуренции в Российской Федерации на 2018 - 2020 годы&quot;) {КонсультантПлюс}">
        <w:r>
          <w:rPr>
            <w:color w:val="0000FF"/>
          </w:rPr>
          <w:t>плана</w:t>
        </w:r>
      </w:hyperlink>
      <w:r>
        <w:t xml:space="preserve"> развития конкуренции в Российской Федерации на 2018 - 2020 годы, утвержденного Указом Президента Российской Федерации от 21 декабря 2017 года N 618 "Об осн</w:t>
      </w:r>
      <w:r>
        <w:t xml:space="preserve">овных направлениях государственной политики по развитию конкуренции", и </w:t>
      </w:r>
      <w:hyperlink r:id="rId15" w:tooltip="Распоряжение Правительства РФ от 18.10.2018 N 2258-р &lt;Об утверждении методических рекомендаций по созданию и организации федеральными органами исполнительной власти системы внутреннего обеспечения соответствия требованиям антимонопольного законодательства&gt; {Ко">
        <w:r>
          <w:rPr>
            <w:color w:val="0000FF"/>
          </w:rPr>
          <w:t>распоряжения</w:t>
        </w:r>
      </w:hyperlink>
      <w:r>
        <w:t xml:space="preserve"> Правительства Российской Федерации от 18 октябр</w:t>
      </w:r>
      <w:r>
        <w:t>я 2018 года N 2258-р Правительство области постановляет:</w:t>
      </w:r>
    </w:p>
    <w:p w:rsidR="009C546B" w:rsidRDefault="005B1221">
      <w:pPr>
        <w:pStyle w:val="ConsPlusNormal0"/>
        <w:spacing w:before="240"/>
        <w:ind w:firstLine="540"/>
        <w:jc w:val="both"/>
      </w:pPr>
      <w:r>
        <w:t>1. Исполнительным органам области, являющимся юридическими лицами:</w:t>
      </w:r>
    </w:p>
    <w:p w:rsidR="009C546B" w:rsidRDefault="005B1221">
      <w:pPr>
        <w:pStyle w:val="ConsPlusNormal0"/>
        <w:jc w:val="both"/>
      </w:pPr>
      <w:r>
        <w:t xml:space="preserve">(в ред. </w:t>
      </w:r>
      <w:hyperlink r:id="rId16" w:tooltip="Постановление Правительства Вологодской области от 16.01.2025 N 38 &quot;О внесении изменений в некоторые постановления Правительства област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Вологодской области от 16.01.2025 N 38)</w:t>
      </w:r>
    </w:p>
    <w:p w:rsidR="009C546B" w:rsidRDefault="005B1221">
      <w:pPr>
        <w:pStyle w:val="ConsPlusNormal0"/>
        <w:spacing w:before="240"/>
        <w:ind w:firstLine="540"/>
        <w:jc w:val="both"/>
      </w:pPr>
      <w:r>
        <w:t>1.1. в срок до 1 мая 2019 года принять правовые акты по созданию и организации системы внутреннего обеспечения соответствия требованиям антимонопольного законодательства (далее также - антимонопольный комплаенс);</w:t>
      </w:r>
    </w:p>
    <w:p w:rsidR="009C546B" w:rsidRDefault="005B1221">
      <w:pPr>
        <w:pStyle w:val="ConsPlusNormal0"/>
        <w:spacing w:before="240"/>
        <w:ind w:firstLine="540"/>
        <w:jc w:val="both"/>
      </w:pPr>
      <w:r>
        <w:t>1.2. при создании и организации антимонопол</w:t>
      </w:r>
      <w:r>
        <w:t xml:space="preserve">ьного комплаенса руководствоваться методическими </w:t>
      </w:r>
      <w:hyperlink w:anchor="P59" w:tooltip="МЕТОДИЧЕСКИЕ РЕКОМЕНДАЦИИ">
        <w:r>
          <w:rPr>
            <w:color w:val="0000FF"/>
          </w:rPr>
          <w:t>рекомендациями</w:t>
        </w:r>
      </w:hyperlink>
      <w:r>
        <w:t>, утвержденными настоящим постановлением;</w:t>
      </w:r>
    </w:p>
    <w:p w:rsidR="009C546B" w:rsidRDefault="005B1221">
      <w:pPr>
        <w:pStyle w:val="ConsPlusNormal0"/>
        <w:spacing w:before="240"/>
        <w:ind w:firstLine="540"/>
        <w:jc w:val="both"/>
      </w:pPr>
      <w:r>
        <w:t>1.3. ежегодно в срок до 1 февраля года, следующего за отчетным, представлять в Главное управлени</w:t>
      </w:r>
      <w:r>
        <w:t>е конкурентной политики области доклад об антимонопольном комплаенсе.</w:t>
      </w:r>
    </w:p>
    <w:p w:rsidR="009C546B" w:rsidRDefault="005B1221">
      <w:pPr>
        <w:pStyle w:val="ConsPlusNormal0"/>
        <w:jc w:val="both"/>
      </w:pPr>
      <w:r>
        <w:t xml:space="preserve">(в ред. постановлений Правительства Вологодской области от 25.01.2021 </w:t>
      </w:r>
      <w:hyperlink r:id="rId17" w:tooltip="Постановление Правительства Вологодской области от 25.01.2021 N 83 (ред. от 10.01.2022) &quot;О внесении изменений в некоторые постановления Правительства области&quot; {КонсультантПлюс}">
        <w:r>
          <w:rPr>
            <w:color w:val="0000FF"/>
          </w:rPr>
          <w:t>N 83</w:t>
        </w:r>
      </w:hyperlink>
      <w:r>
        <w:t xml:space="preserve">, от 16.01.2025 </w:t>
      </w:r>
      <w:hyperlink r:id="rId18" w:tooltip="Постановление Правительства Вологодской области от 16.01.2025 N 38 &quot;О внесении изменений в некоторые постановления Правительства области&quot; {КонсультантПлюс}">
        <w:r>
          <w:rPr>
            <w:color w:val="0000FF"/>
          </w:rPr>
          <w:t>N 38</w:t>
        </w:r>
      </w:hyperlink>
      <w:r>
        <w:t>)</w:t>
      </w:r>
    </w:p>
    <w:p w:rsidR="009C546B" w:rsidRDefault="005B1221">
      <w:pPr>
        <w:pStyle w:val="ConsPlusNormal0"/>
        <w:spacing w:before="240"/>
        <w:ind w:firstLine="540"/>
        <w:jc w:val="both"/>
      </w:pPr>
      <w:r>
        <w:t>2. Государственно-п</w:t>
      </w:r>
      <w:r>
        <w:t>равовому департаменту Правительства области в срок до 1 июня 2019 года подготовить и обеспечить внесение на заседание Правительства области проекта постановления Правительства области по созданию и организации системы внутреннего обеспечения соответствия т</w:t>
      </w:r>
      <w:r>
        <w:t xml:space="preserve">ребованиям антимонопольного законодательства в Правительстве области, руководствуясь методическими </w:t>
      </w:r>
      <w:hyperlink w:anchor="P59" w:tooltip="МЕТОДИЧЕСКИЕ РЕКОМЕНДАЦИИ">
        <w:r>
          <w:rPr>
            <w:color w:val="0000FF"/>
          </w:rPr>
          <w:t>рекомендациями</w:t>
        </w:r>
      </w:hyperlink>
      <w:r>
        <w:t>, утвержденными настоящим постановлением.</w:t>
      </w:r>
    </w:p>
    <w:p w:rsidR="009C546B" w:rsidRDefault="005B1221">
      <w:pPr>
        <w:pStyle w:val="ConsPlusNormal0"/>
        <w:jc w:val="both"/>
      </w:pPr>
      <w:r>
        <w:t xml:space="preserve">(в ред. </w:t>
      </w:r>
      <w:hyperlink r:id="rId19" w:tooltip="Постановление Правительства Вологодской области от 29.04.2019 N 427 &quot;О внесении изменения в постановление Правительства области от 18 марта 2019 года N 268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Вологодской области от 29.04.2019 N 427)</w:t>
      </w:r>
    </w:p>
    <w:p w:rsidR="009C546B" w:rsidRDefault="005B1221">
      <w:pPr>
        <w:pStyle w:val="ConsPlusNormal0"/>
        <w:spacing w:before="240"/>
        <w:ind w:firstLine="540"/>
        <w:jc w:val="both"/>
      </w:pPr>
      <w:r>
        <w:t xml:space="preserve">3. Утвердить прилагаемые методические </w:t>
      </w:r>
      <w:hyperlink w:anchor="P59" w:tooltip="МЕТОДИЧЕСКИЕ РЕКОМЕНДАЦИИ">
        <w:r>
          <w:rPr>
            <w:color w:val="0000FF"/>
          </w:rPr>
          <w:t>рекомендации</w:t>
        </w:r>
      </w:hyperlink>
      <w:r>
        <w:t xml:space="preserve"> по созданию и организации исполнительными органами области системы внутренн</w:t>
      </w:r>
      <w:r>
        <w:t>его обеспечения соответствия требованиям антимонопольного законодательства.</w:t>
      </w:r>
    </w:p>
    <w:p w:rsidR="009C546B" w:rsidRDefault="005B1221">
      <w:pPr>
        <w:pStyle w:val="ConsPlusNormal0"/>
        <w:jc w:val="both"/>
      </w:pPr>
      <w:r>
        <w:t xml:space="preserve">(в ред. </w:t>
      </w:r>
      <w:hyperlink r:id="rId20" w:tooltip="Постановление Правительства Вологодской области от 16.01.2025 N 38 &quot;О внесении изменений в некоторые постановления Правительства област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Вологодской области от 16.01.2025 N 38)</w:t>
      </w:r>
    </w:p>
    <w:p w:rsidR="009C546B" w:rsidRDefault="005B1221">
      <w:pPr>
        <w:pStyle w:val="ConsPlusNormal0"/>
        <w:spacing w:before="240"/>
        <w:ind w:firstLine="540"/>
        <w:jc w:val="both"/>
      </w:pPr>
      <w:r>
        <w:lastRenderedPageBreak/>
        <w:t>4. Установить, что создание и организация исполнительными органами области анти</w:t>
      </w:r>
      <w:r>
        <w:t>монопольного комплаенса осуществляется в пределах установленной штатной численности исполнительных органов области.</w:t>
      </w:r>
    </w:p>
    <w:p w:rsidR="009C546B" w:rsidRDefault="005B1221">
      <w:pPr>
        <w:pStyle w:val="ConsPlusNormal0"/>
        <w:jc w:val="both"/>
      </w:pPr>
      <w:r>
        <w:t xml:space="preserve">(в ред. </w:t>
      </w:r>
      <w:hyperlink r:id="rId21" w:tooltip="Постановление Правительства Вологодской области от 16.01.2025 N 38 &quot;О внесении изменений в некоторые постановления Правительства област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Вологодской области от 16.01.2025 N 38)</w:t>
      </w:r>
    </w:p>
    <w:p w:rsidR="009C546B" w:rsidRDefault="005B1221">
      <w:pPr>
        <w:pStyle w:val="ConsPlusNormal0"/>
        <w:spacing w:before="240"/>
        <w:ind w:firstLine="540"/>
        <w:jc w:val="both"/>
      </w:pPr>
      <w:r>
        <w:t>5. Рекомендовать органам местного самоу</w:t>
      </w:r>
      <w:r>
        <w:t>правления муниципальных образований области:</w:t>
      </w:r>
    </w:p>
    <w:p w:rsidR="009C546B" w:rsidRDefault="005B1221">
      <w:pPr>
        <w:pStyle w:val="ConsPlusNormal0"/>
        <w:spacing w:before="240"/>
        <w:ind w:firstLine="540"/>
        <w:jc w:val="both"/>
      </w:pPr>
      <w:r>
        <w:t>5.1. в срок до 1 мая 2019 года принять муниципальные правовые акты по созданию и организации антимонопольного комплаенса;</w:t>
      </w:r>
    </w:p>
    <w:p w:rsidR="009C546B" w:rsidRDefault="005B1221">
      <w:pPr>
        <w:pStyle w:val="ConsPlusNormal0"/>
        <w:spacing w:before="240"/>
        <w:ind w:firstLine="540"/>
        <w:jc w:val="both"/>
      </w:pPr>
      <w:r>
        <w:t>5.2. при создании и организации антимонопольного комплаенса руководствоваться методически</w:t>
      </w:r>
      <w:r>
        <w:t xml:space="preserve">ми </w:t>
      </w:r>
      <w:hyperlink w:anchor="P59" w:tooltip="МЕТОДИЧЕСКИЕ РЕКОМЕНДАЦИИ">
        <w:r>
          <w:rPr>
            <w:color w:val="0000FF"/>
          </w:rPr>
          <w:t>рекомендациями</w:t>
        </w:r>
      </w:hyperlink>
      <w:r>
        <w:t>, утвержденными настоящим постановлением;</w:t>
      </w:r>
    </w:p>
    <w:p w:rsidR="009C546B" w:rsidRDefault="005B1221">
      <w:pPr>
        <w:pStyle w:val="ConsPlusNormal0"/>
        <w:spacing w:before="240"/>
        <w:ind w:firstLine="540"/>
        <w:jc w:val="both"/>
      </w:pPr>
      <w:r>
        <w:t>5.3. ежегодно в срок до 1 февраля года, следующего за отчетным, представлять в Главное управление конкурентной политики области доклад об анти</w:t>
      </w:r>
      <w:r>
        <w:t>монопольном комплаенсе.</w:t>
      </w:r>
    </w:p>
    <w:p w:rsidR="009C546B" w:rsidRDefault="005B1221">
      <w:pPr>
        <w:pStyle w:val="ConsPlusNormal0"/>
        <w:jc w:val="both"/>
      </w:pPr>
      <w:r>
        <w:t xml:space="preserve">(в ред. постановлений Правительства Вологодской области от 25.01.2021 </w:t>
      </w:r>
      <w:hyperlink r:id="rId22" w:tooltip="Постановление Правительства Вологодской области от 25.01.2021 N 83 (ред. от 10.01.2022) &quot;О внесении изменений в некоторые постановления Правительства области&quot; {КонсультантПлюс}">
        <w:r>
          <w:rPr>
            <w:color w:val="0000FF"/>
          </w:rPr>
          <w:t>N 83</w:t>
        </w:r>
      </w:hyperlink>
      <w:r>
        <w:t xml:space="preserve">, от 16.01.2025 </w:t>
      </w:r>
      <w:hyperlink r:id="rId23" w:tooltip="Постановление Правительства Вологодской области от 16.01.2025 N 38 &quot;О внесении изменений в некоторые постановления Правительства области&quot; {КонсультантПлюс}">
        <w:r>
          <w:rPr>
            <w:color w:val="0000FF"/>
          </w:rPr>
          <w:t>N 38</w:t>
        </w:r>
      </w:hyperlink>
      <w:r>
        <w:t>)</w:t>
      </w:r>
    </w:p>
    <w:p w:rsidR="009C546B" w:rsidRDefault="005B1221">
      <w:pPr>
        <w:pStyle w:val="ConsPlusNormal0"/>
        <w:spacing w:before="240"/>
        <w:ind w:firstLine="540"/>
        <w:jc w:val="both"/>
      </w:pPr>
      <w:r>
        <w:t>6. Главному управлению конкурентной политики области:</w:t>
      </w:r>
    </w:p>
    <w:p w:rsidR="009C546B" w:rsidRDefault="005B1221">
      <w:pPr>
        <w:pStyle w:val="ConsPlusNormal0"/>
        <w:jc w:val="both"/>
      </w:pPr>
      <w:r>
        <w:t>(в ред. пос</w:t>
      </w:r>
      <w:r>
        <w:t xml:space="preserve">тановлений Правительства Вологодской области от 25.01.2021 </w:t>
      </w:r>
      <w:hyperlink r:id="rId24" w:tooltip="Постановление Правительства Вологодской области от 25.01.2021 N 83 (ред. от 10.01.2022) &quot;О внесении изменений в некоторые постановления Правительства области&quot; {КонсультантПлюс}">
        <w:r>
          <w:rPr>
            <w:color w:val="0000FF"/>
          </w:rPr>
          <w:t>N 83</w:t>
        </w:r>
      </w:hyperlink>
      <w:r>
        <w:t xml:space="preserve">, от 16.01.2025 </w:t>
      </w:r>
      <w:hyperlink r:id="rId25" w:tooltip="Постановление Правительства Вологодской области от 16.01.2025 N 38 &quot;О внесении изменений в некоторые постановления Правительства области&quot; {КонсультантПлюс}">
        <w:r>
          <w:rPr>
            <w:color w:val="0000FF"/>
          </w:rPr>
          <w:t>N 38</w:t>
        </w:r>
      </w:hyperlink>
      <w:r>
        <w:t>)</w:t>
      </w:r>
    </w:p>
    <w:p w:rsidR="009C546B" w:rsidRDefault="005B1221">
      <w:pPr>
        <w:pStyle w:val="ConsPlusNormal0"/>
        <w:spacing w:before="240"/>
        <w:ind w:firstLine="540"/>
        <w:jc w:val="both"/>
      </w:pPr>
      <w:r>
        <w:t>6.1. оказывать исполнительным органам области и органам местного самоуправления муниципальных образований области методическую поддержку по вопросам создания и о</w:t>
      </w:r>
      <w:r>
        <w:t>рганизации антимонопольного комплаенса;</w:t>
      </w:r>
    </w:p>
    <w:p w:rsidR="009C546B" w:rsidRDefault="005B1221">
      <w:pPr>
        <w:pStyle w:val="ConsPlusNormal0"/>
        <w:jc w:val="both"/>
      </w:pPr>
      <w:r>
        <w:t xml:space="preserve">(в ред. </w:t>
      </w:r>
      <w:hyperlink r:id="rId26" w:tooltip="Постановление Правительства Вологодской области от 16.01.2025 N 38 &quot;О внесении изменений в некоторые постановления Правительства област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Вологодской области от 16.01.2025 N 38)</w:t>
      </w:r>
    </w:p>
    <w:p w:rsidR="009C546B" w:rsidRDefault="005B1221">
      <w:pPr>
        <w:pStyle w:val="ConsPlusNormal0"/>
        <w:spacing w:before="240"/>
        <w:ind w:firstLine="540"/>
        <w:jc w:val="both"/>
      </w:pPr>
      <w:r>
        <w:t>6.2. в срок до 1 марта года, следующего за отчетным, представлять сводный доклад об антимонопольном комплаенсе Губе</w:t>
      </w:r>
      <w:r>
        <w:t>рнатору области.</w:t>
      </w:r>
    </w:p>
    <w:p w:rsidR="009C546B" w:rsidRDefault="005B1221">
      <w:pPr>
        <w:pStyle w:val="ConsPlusNormal0"/>
        <w:spacing w:before="240"/>
        <w:ind w:firstLine="540"/>
        <w:jc w:val="both"/>
      </w:pPr>
      <w:r>
        <w:t>7. Контроль за исполнением настоящего постановления возложить на заместителя Губернатора области А.В. Гуркину.</w:t>
      </w:r>
    </w:p>
    <w:p w:rsidR="009C546B" w:rsidRDefault="005B1221">
      <w:pPr>
        <w:pStyle w:val="ConsPlusNormal0"/>
        <w:jc w:val="both"/>
      </w:pPr>
      <w:r>
        <w:t xml:space="preserve">(в ред. </w:t>
      </w:r>
      <w:hyperlink r:id="rId27" w:tooltip="Постановление Правительства Вологодской области от 16.01.2025 N 38 &quot;О внесении изменений в некоторые постановления Правительства област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Вологодской области от 16.01.2025 N 38)</w:t>
      </w:r>
    </w:p>
    <w:p w:rsidR="009C546B" w:rsidRDefault="005B1221">
      <w:pPr>
        <w:pStyle w:val="ConsPlusNormal0"/>
        <w:spacing w:before="240"/>
        <w:ind w:firstLine="540"/>
        <w:jc w:val="both"/>
      </w:pPr>
      <w:r>
        <w:t>Справку об исполнении (ходе</w:t>
      </w:r>
      <w:r>
        <w:t xml:space="preserve"> исполнения) настоящего постановления представлять ежегодно не позднее 1 апреля.</w:t>
      </w:r>
    </w:p>
    <w:p w:rsidR="009C546B" w:rsidRDefault="005B1221">
      <w:pPr>
        <w:pStyle w:val="ConsPlusNormal0"/>
        <w:jc w:val="both"/>
      </w:pPr>
      <w:r>
        <w:t xml:space="preserve">(п. 7 в ред. </w:t>
      </w:r>
      <w:hyperlink r:id="rId28" w:tooltip="Постановление Правительства Вологодской области от 09.01.2024 N 4 &quot;О внесении изменения в постановление Правительства области от 18 марта 2019 года N 268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Вологодской области от 09.01.2024 N 4)</w:t>
      </w:r>
    </w:p>
    <w:p w:rsidR="009C546B" w:rsidRDefault="005B1221">
      <w:pPr>
        <w:pStyle w:val="ConsPlusNormal0"/>
        <w:spacing w:before="240"/>
        <w:ind w:firstLine="540"/>
        <w:jc w:val="both"/>
      </w:pPr>
      <w:r>
        <w:t>8. Настоящее постановление вступает в силу со дня его официального опубликования.</w:t>
      </w:r>
    </w:p>
    <w:p w:rsidR="009C546B" w:rsidRDefault="009C546B">
      <w:pPr>
        <w:pStyle w:val="ConsPlusNormal0"/>
        <w:jc w:val="both"/>
      </w:pPr>
    </w:p>
    <w:p w:rsidR="009C546B" w:rsidRDefault="005B1221">
      <w:pPr>
        <w:pStyle w:val="ConsPlusNormal0"/>
        <w:jc w:val="right"/>
      </w:pPr>
      <w:r>
        <w:t>По поручению Губернатора области</w:t>
      </w:r>
    </w:p>
    <w:p w:rsidR="009C546B" w:rsidRDefault="005B1221">
      <w:pPr>
        <w:pStyle w:val="ConsPlusNormal0"/>
        <w:jc w:val="right"/>
      </w:pPr>
      <w:r>
        <w:t>заместитель Губернатора области,</w:t>
      </w:r>
    </w:p>
    <w:p w:rsidR="009C546B" w:rsidRDefault="005B1221">
      <w:pPr>
        <w:pStyle w:val="ConsPlusNormal0"/>
        <w:jc w:val="right"/>
      </w:pPr>
      <w:r>
        <w:t>полномочный представитель Губернатора</w:t>
      </w:r>
    </w:p>
    <w:p w:rsidR="009C546B" w:rsidRDefault="005B1221">
      <w:pPr>
        <w:pStyle w:val="ConsPlusNormal0"/>
        <w:jc w:val="right"/>
      </w:pPr>
      <w:r>
        <w:t>области и Правительства области</w:t>
      </w:r>
    </w:p>
    <w:p w:rsidR="009C546B" w:rsidRDefault="005B1221">
      <w:pPr>
        <w:pStyle w:val="ConsPlusNormal0"/>
        <w:jc w:val="right"/>
      </w:pPr>
      <w:r>
        <w:t>в Законодательном Собрании области</w:t>
      </w:r>
    </w:p>
    <w:p w:rsidR="009C546B" w:rsidRDefault="005B1221">
      <w:pPr>
        <w:pStyle w:val="ConsPlusNormal0"/>
        <w:jc w:val="right"/>
      </w:pPr>
      <w:r>
        <w:t>Э.Н.ЗАЙНАК</w:t>
      </w:r>
    </w:p>
    <w:p w:rsidR="009C546B" w:rsidRDefault="009C546B">
      <w:pPr>
        <w:pStyle w:val="ConsPlusNormal0"/>
        <w:jc w:val="both"/>
      </w:pPr>
    </w:p>
    <w:p w:rsidR="009C546B" w:rsidRDefault="009C546B">
      <w:pPr>
        <w:pStyle w:val="ConsPlusNormal0"/>
        <w:jc w:val="both"/>
      </w:pPr>
    </w:p>
    <w:p w:rsidR="009C546B" w:rsidRDefault="009C546B">
      <w:pPr>
        <w:pStyle w:val="ConsPlusNormal0"/>
        <w:jc w:val="both"/>
      </w:pPr>
    </w:p>
    <w:p w:rsidR="009C546B" w:rsidRDefault="009C546B">
      <w:pPr>
        <w:pStyle w:val="ConsPlusNormal0"/>
        <w:jc w:val="both"/>
      </w:pPr>
    </w:p>
    <w:p w:rsidR="009C546B" w:rsidRDefault="009C546B">
      <w:pPr>
        <w:pStyle w:val="ConsPlusNormal0"/>
        <w:jc w:val="both"/>
      </w:pPr>
    </w:p>
    <w:p w:rsidR="009C546B" w:rsidRDefault="005B1221">
      <w:pPr>
        <w:pStyle w:val="ConsPlusNormal0"/>
        <w:jc w:val="right"/>
        <w:outlineLvl w:val="0"/>
      </w:pPr>
      <w:r>
        <w:t>Утверждены</w:t>
      </w:r>
    </w:p>
    <w:p w:rsidR="009C546B" w:rsidRDefault="005B1221">
      <w:pPr>
        <w:pStyle w:val="ConsPlusNormal0"/>
        <w:jc w:val="right"/>
      </w:pPr>
      <w:r>
        <w:t>Постановлением</w:t>
      </w:r>
    </w:p>
    <w:p w:rsidR="009C546B" w:rsidRDefault="005B1221">
      <w:pPr>
        <w:pStyle w:val="ConsPlusNormal0"/>
        <w:jc w:val="right"/>
      </w:pPr>
      <w:r>
        <w:t>Правительства области</w:t>
      </w:r>
    </w:p>
    <w:p w:rsidR="009C546B" w:rsidRDefault="005B1221">
      <w:pPr>
        <w:pStyle w:val="ConsPlusNormal0"/>
        <w:jc w:val="right"/>
      </w:pPr>
      <w:r>
        <w:t>от 18 марта 2019 г. N 268</w:t>
      </w:r>
    </w:p>
    <w:p w:rsidR="009C546B" w:rsidRDefault="009C546B">
      <w:pPr>
        <w:pStyle w:val="ConsPlusNormal0"/>
        <w:jc w:val="both"/>
      </w:pPr>
    </w:p>
    <w:p w:rsidR="009C546B" w:rsidRDefault="005B1221">
      <w:pPr>
        <w:pStyle w:val="ConsPlusTitle0"/>
        <w:jc w:val="center"/>
      </w:pPr>
      <w:bookmarkStart w:id="0" w:name="P59"/>
      <w:bookmarkEnd w:id="0"/>
      <w:r>
        <w:t>МЕТОДИЧЕСКИЕ РЕКОМЕНДАЦИИ</w:t>
      </w:r>
    </w:p>
    <w:p w:rsidR="009C546B" w:rsidRDefault="005B1221">
      <w:pPr>
        <w:pStyle w:val="ConsPlusTitle0"/>
        <w:jc w:val="center"/>
      </w:pPr>
      <w:r>
        <w:t>ПО СОЗДАНИЮ И ОРГАНИЗАЦИИ ИСПОЛНИТ</w:t>
      </w:r>
      <w:r>
        <w:t>ЕЛЬНЫМИ ОРГАНАМИ ОБЛАСТИ</w:t>
      </w:r>
    </w:p>
    <w:p w:rsidR="009C546B" w:rsidRDefault="005B1221">
      <w:pPr>
        <w:pStyle w:val="ConsPlusTitle0"/>
        <w:jc w:val="center"/>
      </w:pPr>
      <w:r>
        <w:t>СИСТЕМЫ ВНУТРЕННЕГО ОБЕСПЕЧЕНИЯ СООТВЕТСТВИЯ ТРЕБОВАНИЯМ</w:t>
      </w:r>
    </w:p>
    <w:p w:rsidR="009C546B" w:rsidRDefault="005B1221">
      <w:pPr>
        <w:pStyle w:val="ConsPlusTitle0"/>
        <w:jc w:val="center"/>
      </w:pPr>
      <w:r>
        <w:t>АНТИМОНОПОЛЬНОГО ЗАКОНОДАТЕЛЬСТВА (ДАЛЕЕ - МЕТОДИЧЕСКИЕ</w:t>
      </w:r>
    </w:p>
    <w:p w:rsidR="009C546B" w:rsidRDefault="005B1221">
      <w:pPr>
        <w:pStyle w:val="ConsPlusTitle0"/>
        <w:jc w:val="center"/>
      </w:pPr>
      <w:r>
        <w:t>РЕКОМЕНДАЦИИ)</w:t>
      </w:r>
    </w:p>
    <w:p w:rsidR="009C546B" w:rsidRDefault="009C546B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21"/>
        <w:gridCol w:w="113"/>
      </w:tblGrid>
      <w:tr w:rsidR="009C546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C546B" w:rsidRDefault="009C546B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C546B" w:rsidRDefault="009C546B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C546B" w:rsidRDefault="005B1221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C546B" w:rsidRDefault="005B1221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9" w:tooltip="Постановление Правительства Вологодской области от 16.01.2025 N 38 &quot;О внесении изменений в некоторые постановления Правительства област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Вологодской области</w:t>
            </w:r>
          </w:p>
          <w:p w:rsidR="009C546B" w:rsidRDefault="005B1221">
            <w:pPr>
              <w:pStyle w:val="ConsPlusNormal0"/>
              <w:jc w:val="center"/>
            </w:pPr>
            <w:r>
              <w:rPr>
                <w:color w:val="392C69"/>
              </w:rPr>
              <w:t>от 16.01.2025 N 38)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C546B" w:rsidRDefault="009C546B">
            <w:pPr>
              <w:pStyle w:val="ConsPlusNormal0"/>
            </w:pPr>
          </w:p>
        </w:tc>
      </w:tr>
    </w:tbl>
    <w:p w:rsidR="009C546B" w:rsidRDefault="009C546B">
      <w:pPr>
        <w:pStyle w:val="ConsPlusNormal0"/>
        <w:jc w:val="both"/>
      </w:pPr>
    </w:p>
    <w:p w:rsidR="009C546B" w:rsidRDefault="005B1221">
      <w:pPr>
        <w:pStyle w:val="ConsPlusTitle0"/>
        <w:jc w:val="center"/>
        <w:outlineLvl w:val="1"/>
      </w:pPr>
      <w:r>
        <w:t>I. Общие положения</w:t>
      </w:r>
    </w:p>
    <w:p w:rsidR="009C546B" w:rsidRDefault="009C546B">
      <w:pPr>
        <w:pStyle w:val="ConsPlusNormal0"/>
        <w:jc w:val="both"/>
      </w:pPr>
    </w:p>
    <w:p w:rsidR="009C546B" w:rsidRDefault="005B1221">
      <w:pPr>
        <w:pStyle w:val="ConsPlusNormal0"/>
        <w:ind w:firstLine="540"/>
        <w:jc w:val="both"/>
      </w:pPr>
      <w:r>
        <w:t>1.1. Настоящие методические рекомендации разработаны в целях формирования единого подхода к созданию и организации исполнительными органами области (далее - органы власти) системы внутреннего обеспечения соответствия требованиям антимонопольного законодате</w:t>
      </w:r>
      <w:r>
        <w:t>льства (далее - антимонопольный комплаенс).</w:t>
      </w:r>
    </w:p>
    <w:p w:rsidR="009C546B" w:rsidRDefault="005B1221">
      <w:pPr>
        <w:pStyle w:val="ConsPlusNormal0"/>
        <w:jc w:val="both"/>
      </w:pPr>
      <w:r>
        <w:t xml:space="preserve">(в ред. </w:t>
      </w:r>
      <w:hyperlink r:id="rId30" w:tooltip="Постановление Правительства Вологодской области от 16.01.2025 N 38 &quot;О внесении изменений в некоторые постановления Правительства област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Вологодской области от 16.01.2025 N 38)</w:t>
      </w:r>
    </w:p>
    <w:p w:rsidR="009C546B" w:rsidRDefault="005B1221">
      <w:pPr>
        <w:pStyle w:val="ConsPlusNormal0"/>
        <w:spacing w:before="240"/>
        <w:ind w:firstLine="540"/>
        <w:jc w:val="both"/>
      </w:pPr>
      <w:r>
        <w:t>1.2. Термины, используемые в настоящих методических рекомендациях, означают следующее:</w:t>
      </w:r>
    </w:p>
    <w:p w:rsidR="009C546B" w:rsidRDefault="005B1221">
      <w:pPr>
        <w:pStyle w:val="ConsPlusNormal0"/>
        <w:spacing w:before="240"/>
        <w:ind w:firstLine="540"/>
        <w:jc w:val="both"/>
      </w:pPr>
      <w:r>
        <w:t>доклад об антимонопольном комплаенсе - документ, содержащий информацию об организации в органе власти антимонопольного комплаенса и о его функционировании;</w:t>
      </w:r>
    </w:p>
    <w:p w:rsidR="009C546B" w:rsidRDefault="005B1221">
      <w:pPr>
        <w:pStyle w:val="ConsPlusNormal0"/>
        <w:spacing w:before="240"/>
        <w:ind w:firstLine="540"/>
        <w:jc w:val="both"/>
      </w:pPr>
      <w:r>
        <w:t>коллегиальный орган - совещательный орган органа власти, осуществляющий оценку эффективности функцио</w:t>
      </w:r>
      <w:r>
        <w:t>нирования антимонопольного комплаенса;</w:t>
      </w:r>
    </w:p>
    <w:p w:rsidR="009C546B" w:rsidRDefault="005B1221">
      <w:pPr>
        <w:pStyle w:val="ConsPlusNormal0"/>
        <w:jc w:val="both"/>
      </w:pPr>
      <w:r>
        <w:t xml:space="preserve">(в ред. </w:t>
      </w:r>
      <w:hyperlink r:id="rId31" w:tooltip="Постановление Правительства Вологодской области от 16.01.2025 N 38 &quot;О внесении изменений в некоторые постановления Правительства област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Вологодской области от 16.01.2025 N 38)</w:t>
      </w:r>
    </w:p>
    <w:p w:rsidR="009C546B" w:rsidRDefault="005B1221">
      <w:pPr>
        <w:pStyle w:val="ConsPlusNormal0"/>
        <w:spacing w:before="240"/>
        <w:ind w:firstLine="540"/>
        <w:jc w:val="both"/>
      </w:pPr>
      <w:r>
        <w:t>уполномоченное подразделение (должностное лицо) - подразделение органа власти (должностное лицо), осуществляющее (ос</w:t>
      </w:r>
      <w:r>
        <w:t>уществляющий) внедрение антимонопольного комплаенса и контроль за его исполнением в органе власти.</w:t>
      </w:r>
    </w:p>
    <w:p w:rsidR="009C546B" w:rsidRDefault="005B1221">
      <w:pPr>
        <w:pStyle w:val="ConsPlusNormal0"/>
        <w:spacing w:before="240"/>
        <w:ind w:firstLine="540"/>
        <w:jc w:val="both"/>
      </w:pPr>
      <w:r>
        <w:t xml:space="preserve">Иные понятия, используемые в методических рекомендациях, применяются в значениях, определенных </w:t>
      </w:r>
      <w:hyperlink r:id="rId32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Конституцией</w:t>
        </w:r>
      </w:hyperlink>
      <w:r>
        <w:t xml:space="preserve"> Российской Федерации, Гражданским </w:t>
      </w:r>
      <w:hyperlink r:id="rId33" w:tooltip="&quot;Гражданский кодекс Российской Федерации (часть первая)&quot; от 30.11.1994 N 51-ФЗ (ред. от 31.07.2025, с изм. от 25.11.2025) (с изм. и доп., вступ. в силу с 01.08.2025) {КонсультантПлюс}">
        <w:r>
          <w:rPr>
            <w:color w:val="0000FF"/>
          </w:rPr>
          <w:t>кодексом</w:t>
        </w:r>
      </w:hyperlink>
      <w:r>
        <w:t xml:space="preserve"> Российской Федерации, Федеральным </w:t>
      </w:r>
      <w:hyperlink r:id="rId34" w:tooltip="Федеральный закон от 26.07.2006 N 135-ФЗ (ред. от 24.06.2025) &quot;О защите конкуренции&quot; (с изм. и доп., вступ. в силу с 01.09.2025) {КонсультантПлюс}">
        <w:r>
          <w:rPr>
            <w:color w:val="0000FF"/>
          </w:rPr>
          <w:t>законом</w:t>
        </w:r>
      </w:hyperlink>
      <w:r>
        <w:t xml:space="preserve"> от 26 июля 2006 года N 135-ФЗ "О защите конкуренции", </w:t>
      </w:r>
      <w:hyperlink r:id="rId35" w:tooltip="Распоряжение Правительства РФ от 18.10.2018 N 2258-р &lt;Об утверждении методических рекомендаций по созданию и организации федеральными органами исполнительной власти системы внутреннего обеспечения соответствия требованиям антимонопольного законодательства&gt; {Ко">
        <w:r>
          <w:rPr>
            <w:color w:val="0000FF"/>
          </w:rPr>
          <w:t>распоряжением</w:t>
        </w:r>
      </w:hyperlink>
      <w:r>
        <w:t xml:space="preserve"> Правительства Российской Федерации от 18 октября 2018 года N 2258-р "Об утверждении методических рекомендаций по созданию и организации федеральными органами исполнительной власти системы внутреннего обеспечения соответствия требо</w:t>
      </w:r>
      <w:r>
        <w:t>ваниям антимонопольного законодательства", а также другими правовыми актами, регулирующими отношения, связанные с защитой конкуренции, в том числе с предупреждением и пресечением монополистической деятельности и недобросовестной конкуренции.</w:t>
      </w:r>
    </w:p>
    <w:p w:rsidR="009C546B" w:rsidRDefault="009C546B">
      <w:pPr>
        <w:pStyle w:val="ConsPlusNormal0"/>
        <w:jc w:val="both"/>
      </w:pPr>
    </w:p>
    <w:p w:rsidR="009C546B" w:rsidRDefault="005B1221">
      <w:pPr>
        <w:pStyle w:val="ConsPlusTitle0"/>
        <w:jc w:val="center"/>
        <w:outlineLvl w:val="1"/>
      </w:pPr>
      <w:r>
        <w:t>II. Цели, зад</w:t>
      </w:r>
      <w:r>
        <w:t>ачи и принципы антимонопольного комплаенса</w:t>
      </w:r>
    </w:p>
    <w:p w:rsidR="009C546B" w:rsidRDefault="009C546B">
      <w:pPr>
        <w:pStyle w:val="ConsPlusNormal0"/>
        <w:jc w:val="both"/>
      </w:pPr>
    </w:p>
    <w:p w:rsidR="009C546B" w:rsidRDefault="005B1221">
      <w:pPr>
        <w:pStyle w:val="ConsPlusNormal0"/>
        <w:ind w:firstLine="540"/>
        <w:jc w:val="both"/>
      </w:pPr>
      <w:r>
        <w:t>2.1. Цели антимонопольного комплаенса:</w:t>
      </w:r>
    </w:p>
    <w:p w:rsidR="009C546B" w:rsidRDefault="005B1221">
      <w:pPr>
        <w:pStyle w:val="ConsPlusNormal0"/>
        <w:spacing w:before="240"/>
        <w:ind w:firstLine="540"/>
        <w:jc w:val="both"/>
      </w:pPr>
      <w:r>
        <w:t>а) обеспечение соответствия деятельности органа власти требованиям антимонопольного законодательства;</w:t>
      </w:r>
    </w:p>
    <w:p w:rsidR="009C546B" w:rsidRDefault="005B1221">
      <w:pPr>
        <w:pStyle w:val="ConsPlusNormal0"/>
        <w:spacing w:before="240"/>
        <w:ind w:firstLine="540"/>
        <w:jc w:val="both"/>
      </w:pPr>
      <w:r>
        <w:t xml:space="preserve">б) профилактика нарушения требований антимонопольного законодательства </w:t>
      </w:r>
      <w:r>
        <w:t>в деятельности органа власти.</w:t>
      </w:r>
    </w:p>
    <w:p w:rsidR="009C546B" w:rsidRDefault="005B1221">
      <w:pPr>
        <w:pStyle w:val="ConsPlusNormal0"/>
        <w:spacing w:before="240"/>
        <w:ind w:firstLine="540"/>
        <w:jc w:val="both"/>
      </w:pPr>
      <w:r>
        <w:t>2.2. Задачи антимонопольного комплаенса:</w:t>
      </w:r>
    </w:p>
    <w:p w:rsidR="009C546B" w:rsidRDefault="005B1221">
      <w:pPr>
        <w:pStyle w:val="ConsPlusNormal0"/>
        <w:spacing w:before="240"/>
        <w:ind w:firstLine="540"/>
        <w:jc w:val="both"/>
      </w:pPr>
      <w:r>
        <w:t>а) выявление рисков нарушения антимонопольного законодательства;</w:t>
      </w:r>
    </w:p>
    <w:p w:rsidR="009C546B" w:rsidRDefault="005B1221">
      <w:pPr>
        <w:pStyle w:val="ConsPlusNormal0"/>
        <w:spacing w:before="240"/>
        <w:ind w:firstLine="540"/>
        <w:jc w:val="both"/>
      </w:pPr>
      <w:r>
        <w:t>б) управление рисками нарушения антимонопольного законодательства;</w:t>
      </w:r>
    </w:p>
    <w:p w:rsidR="009C546B" w:rsidRDefault="005B1221">
      <w:pPr>
        <w:pStyle w:val="ConsPlusNormal0"/>
        <w:spacing w:before="240"/>
        <w:ind w:firstLine="540"/>
        <w:jc w:val="both"/>
      </w:pPr>
      <w:r>
        <w:t>в) контроль за соответствием деятельности органа влас</w:t>
      </w:r>
      <w:r>
        <w:t>ти требованиям антимонопольного законодательства;</w:t>
      </w:r>
    </w:p>
    <w:p w:rsidR="009C546B" w:rsidRDefault="005B1221">
      <w:pPr>
        <w:pStyle w:val="ConsPlusNormal0"/>
        <w:spacing w:before="240"/>
        <w:ind w:firstLine="540"/>
        <w:jc w:val="both"/>
      </w:pPr>
      <w:r>
        <w:t>г) оценка эффективности функционирования в органе власти антимонопольного комплаенса.</w:t>
      </w:r>
    </w:p>
    <w:p w:rsidR="009C546B" w:rsidRDefault="005B1221">
      <w:pPr>
        <w:pStyle w:val="ConsPlusNormal0"/>
        <w:spacing w:before="240"/>
        <w:ind w:firstLine="540"/>
        <w:jc w:val="both"/>
      </w:pPr>
      <w:r>
        <w:t>2.3. При организации антимонопольного комплаенса органу власти рекомендуется руководствоваться следующими принципами:</w:t>
      </w:r>
    </w:p>
    <w:p w:rsidR="009C546B" w:rsidRDefault="005B1221">
      <w:pPr>
        <w:pStyle w:val="ConsPlusNormal0"/>
        <w:spacing w:before="240"/>
        <w:ind w:firstLine="540"/>
        <w:jc w:val="both"/>
      </w:pPr>
      <w:r>
        <w:t>а)</w:t>
      </w:r>
      <w:r>
        <w:t xml:space="preserve"> заинтересованность руководителя органа власти в эффективности функционирования антимонопольного комплаенса;</w:t>
      </w:r>
    </w:p>
    <w:p w:rsidR="009C546B" w:rsidRDefault="005B1221">
      <w:pPr>
        <w:pStyle w:val="ConsPlusNormal0"/>
        <w:spacing w:before="240"/>
        <w:ind w:firstLine="540"/>
        <w:jc w:val="both"/>
      </w:pPr>
      <w:r>
        <w:t>б) регулярность оценки рисков нарушения антимонопольного законодательства;</w:t>
      </w:r>
    </w:p>
    <w:p w:rsidR="009C546B" w:rsidRDefault="005B1221">
      <w:pPr>
        <w:pStyle w:val="ConsPlusNormal0"/>
        <w:spacing w:before="240"/>
        <w:ind w:firstLine="540"/>
        <w:jc w:val="both"/>
      </w:pPr>
      <w:r>
        <w:t>в) обеспечение информационной открытости функционирования в органе власт</w:t>
      </w:r>
      <w:r>
        <w:t>и антимонопольного комплаенса;</w:t>
      </w:r>
    </w:p>
    <w:p w:rsidR="009C546B" w:rsidRDefault="005B1221">
      <w:pPr>
        <w:pStyle w:val="ConsPlusNormal0"/>
        <w:spacing w:before="240"/>
        <w:ind w:firstLine="540"/>
        <w:jc w:val="both"/>
      </w:pPr>
      <w:r>
        <w:t>г) непрерывность функционирования антимонопольного комплаенса в органе власти;</w:t>
      </w:r>
    </w:p>
    <w:p w:rsidR="009C546B" w:rsidRDefault="005B1221">
      <w:pPr>
        <w:pStyle w:val="ConsPlusNormal0"/>
        <w:spacing w:before="240"/>
        <w:ind w:firstLine="540"/>
        <w:jc w:val="both"/>
      </w:pPr>
      <w:r>
        <w:t>д) совершенствование антимонопольного комплаенса.</w:t>
      </w:r>
    </w:p>
    <w:p w:rsidR="009C546B" w:rsidRDefault="009C546B">
      <w:pPr>
        <w:pStyle w:val="ConsPlusNormal0"/>
        <w:jc w:val="both"/>
      </w:pPr>
    </w:p>
    <w:p w:rsidR="009C546B" w:rsidRDefault="005B1221">
      <w:pPr>
        <w:pStyle w:val="ConsPlusTitle0"/>
        <w:jc w:val="center"/>
        <w:outlineLvl w:val="1"/>
      </w:pPr>
      <w:r>
        <w:t>III. Акт об антимонопольном комплаенсе</w:t>
      </w:r>
    </w:p>
    <w:p w:rsidR="009C546B" w:rsidRDefault="009C546B">
      <w:pPr>
        <w:pStyle w:val="ConsPlusNormal0"/>
        <w:jc w:val="both"/>
      </w:pPr>
    </w:p>
    <w:p w:rsidR="009C546B" w:rsidRDefault="005B1221">
      <w:pPr>
        <w:pStyle w:val="ConsPlusNormal0"/>
        <w:ind w:firstLine="540"/>
        <w:jc w:val="both"/>
      </w:pPr>
      <w:r>
        <w:t>3.1. В правовом акте по созданию и организации антимонопольного комплаенса органом власти содержатся:</w:t>
      </w:r>
    </w:p>
    <w:p w:rsidR="009C546B" w:rsidRDefault="005B1221">
      <w:pPr>
        <w:pStyle w:val="ConsPlusNormal0"/>
        <w:spacing w:before="240"/>
        <w:ind w:firstLine="540"/>
        <w:jc w:val="both"/>
      </w:pPr>
      <w:r>
        <w:t>а) сведения об уполномоченном подразделении (должностном лице), ответственном за функционирование антимонопольного комплаенса в органе власти, и о коллеги</w:t>
      </w:r>
      <w:r>
        <w:t>альном органе, осуществляющем оценку эффективности его функционирования;</w:t>
      </w:r>
    </w:p>
    <w:p w:rsidR="009C546B" w:rsidRDefault="005B1221">
      <w:pPr>
        <w:pStyle w:val="ConsPlusNormal0"/>
        <w:spacing w:before="240"/>
        <w:ind w:firstLine="540"/>
        <w:jc w:val="both"/>
      </w:pPr>
      <w:r>
        <w:t>б) порядок выявления и оценки рисков нарушения антимонопольного законодательства при осуществлении органом власти своей деятельности;</w:t>
      </w:r>
    </w:p>
    <w:p w:rsidR="009C546B" w:rsidRDefault="005B1221">
      <w:pPr>
        <w:pStyle w:val="ConsPlusNormal0"/>
        <w:spacing w:before="240"/>
        <w:ind w:firstLine="540"/>
        <w:jc w:val="both"/>
      </w:pPr>
      <w:r>
        <w:lastRenderedPageBreak/>
        <w:t xml:space="preserve">в) порядок ознакомления государственных служащих </w:t>
      </w:r>
      <w:r>
        <w:t>органа власти с актом об организации антимонопольного комплаенса;</w:t>
      </w:r>
    </w:p>
    <w:p w:rsidR="009C546B" w:rsidRDefault="005B1221">
      <w:pPr>
        <w:pStyle w:val="ConsPlusNormal0"/>
        <w:spacing w:before="240"/>
        <w:ind w:firstLine="540"/>
        <w:jc w:val="both"/>
      </w:pPr>
      <w:r>
        <w:t>г) меры, направленные на осуществление органом власти контроля за функционированием антимонопольного комплаенса;</w:t>
      </w:r>
    </w:p>
    <w:p w:rsidR="009C546B" w:rsidRDefault="005B1221">
      <w:pPr>
        <w:pStyle w:val="ConsPlusNormal0"/>
        <w:spacing w:before="240"/>
        <w:ind w:firstLine="540"/>
        <w:jc w:val="both"/>
      </w:pPr>
      <w:r>
        <w:t>д) ключевые показатели и порядок оценки эффективности функционирования антимо</w:t>
      </w:r>
      <w:r>
        <w:t>нопольного комплаенса в органе власти.</w:t>
      </w:r>
    </w:p>
    <w:p w:rsidR="009C546B" w:rsidRDefault="005B1221">
      <w:pPr>
        <w:pStyle w:val="ConsPlusNormal0"/>
        <w:spacing w:before="240"/>
        <w:ind w:firstLine="540"/>
        <w:jc w:val="both"/>
      </w:pPr>
      <w:r>
        <w:t>3.2. Акт об антимонопольном комплаенсе размещается на официальном сайте органа власти в информационно-телекоммуникационной сети "Интернет" (далее - официальный сайт).</w:t>
      </w:r>
    </w:p>
    <w:p w:rsidR="009C546B" w:rsidRDefault="009C546B">
      <w:pPr>
        <w:pStyle w:val="ConsPlusNormal0"/>
        <w:jc w:val="both"/>
      </w:pPr>
    </w:p>
    <w:p w:rsidR="009C546B" w:rsidRDefault="005B1221">
      <w:pPr>
        <w:pStyle w:val="ConsPlusTitle0"/>
        <w:jc w:val="center"/>
        <w:outlineLvl w:val="1"/>
      </w:pPr>
      <w:r>
        <w:t>IV. Уполномоченное подразделение</w:t>
      </w:r>
    </w:p>
    <w:p w:rsidR="009C546B" w:rsidRDefault="005B1221">
      <w:pPr>
        <w:pStyle w:val="ConsPlusTitle0"/>
        <w:jc w:val="center"/>
      </w:pPr>
      <w:r>
        <w:t>(должностное лиц</w:t>
      </w:r>
      <w:r>
        <w:t>о) и коллегиальный орган</w:t>
      </w:r>
    </w:p>
    <w:p w:rsidR="009C546B" w:rsidRDefault="009C546B">
      <w:pPr>
        <w:pStyle w:val="ConsPlusNormal0"/>
        <w:jc w:val="both"/>
      </w:pPr>
    </w:p>
    <w:p w:rsidR="009C546B" w:rsidRDefault="005B1221">
      <w:pPr>
        <w:pStyle w:val="ConsPlusNormal0"/>
        <w:ind w:firstLine="540"/>
        <w:jc w:val="both"/>
      </w:pPr>
      <w:r>
        <w:t>4.1. Общий контроль за организацией и функционированием в органе власти антимонопольного комплаенса осуществляется руководителем органа власти, который:</w:t>
      </w:r>
    </w:p>
    <w:p w:rsidR="009C546B" w:rsidRDefault="005B1221">
      <w:pPr>
        <w:pStyle w:val="ConsPlusNormal0"/>
        <w:spacing w:before="240"/>
        <w:ind w:firstLine="540"/>
        <w:jc w:val="both"/>
      </w:pPr>
      <w:r>
        <w:t>а) рассматривает доклад об антимонопольном комплаенсе и принимает меры, направленные на устранение выявленных недостатков;</w:t>
      </w:r>
    </w:p>
    <w:p w:rsidR="009C546B" w:rsidRDefault="005B1221">
      <w:pPr>
        <w:pStyle w:val="ConsPlusNormal0"/>
        <w:spacing w:before="240"/>
        <w:ind w:firstLine="540"/>
        <w:jc w:val="both"/>
      </w:pPr>
      <w:r>
        <w:t>б) осуществляет контроль за устранением выявленных недостатков;</w:t>
      </w:r>
    </w:p>
    <w:p w:rsidR="009C546B" w:rsidRDefault="005B1221">
      <w:pPr>
        <w:pStyle w:val="ConsPlusNormal0"/>
        <w:spacing w:before="240"/>
        <w:ind w:firstLine="540"/>
        <w:jc w:val="both"/>
      </w:pPr>
      <w:r>
        <w:t>в) осуществляет взаимодействие с антимонопольным органом, в том числе</w:t>
      </w:r>
      <w:r>
        <w:t xml:space="preserve"> в части, касающейся вопросов, связанных с проводимыми проверками в органе власти.</w:t>
      </w:r>
    </w:p>
    <w:p w:rsidR="009C546B" w:rsidRDefault="005B1221">
      <w:pPr>
        <w:pStyle w:val="ConsPlusNormal0"/>
        <w:spacing w:before="240"/>
        <w:ind w:firstLine="540"/>
        <w:jc w:val="both"/>
      </w:pPr>
      <w:r>
        <w:t>4.2. В целях организации и функционирования антимонопольного комплаенса в органе власти руководитель определяет уполномоченное подразделение (должностное лицо), состав котор</w:t>
      </w:r>
      <w:r>
        <w:t>ого устанавливает в соответствии с организационной структурой, штатной численностью и предметом деятельности органа власти.</w:t>
      </w:r>
    </w:p>
    <w:p w:rsidR="009C546B" w:rsidRDefault="005B1221">
      <w:pPr>
        <w:pStyle w:val="ConsPlusNormal0"/>
        <w:spacing w:before="240"/>
        <w:ind w:firstLine="540"/>
        <w:jc w:val="both"/>
      </w:pPr>
      <w:r>
        <w:t>4.3. При определении уполномоченного подразделения (должностного лица) рекомендуется руководствоваться следующими принципами:</w:t>
      </w:r>
    </w:p>
    <w:p w:rsidR="009C546B" w:rsidRDefault="005B1221">
      <w:pPr>
        <w:pStyle w:val="ConsPlusNormal0"/>
        <w:spacing w:before="240"/>
        <w:ind w:firstLine="540"/>
        <w:jc w:val="both"/>
      </w:pPr>
      <w:r>
        <w:t>а) под</w:t>
      </w:r>
      <w:r>
        <w:t>отчетность уполномоченного подразделения (должностного лица) непосредственно руководителю органа власти;</w:t>
      </w:r>
    </w:p>
    <w:p w:rsidR="009C546B" w:rsidRDefault="005B1221">
      <w:pPr>
        <w:pStyle w:val="ConsPlusNormal0"/>
        <w:spacing w:before="240"/>
        <w:ind w:firstLine="540"/>
        <w:jc w:val="both"/>
      </w:pPr>
      <w:r>
        <w:t>б) достаточность полномочий и ресурсов, необходимых для выполнения своих задач уполномоченным подразделением (должностным лицом).</w:t>
      </w:r>
    </w:p>
    <w:p w:rsidR="009C546B" w:rsidRDefault="005B1221">
      <w:pPr>
        <w:pStyle w:val="ConsPlusNormal0"/>
        <w:spacing w:before="240"/>
        <w:ind w:firstLine="540"/>
        <w:jc w:val="both"/>
      </w:pPr>
      <w:r>
        <w:t>4.4. К компетенции уп</w:t>
      </w:r>
      <w:r>
        <w:t>олномоченного подразделения (должностного лица) относятся следующие функции:</w:t>
      </w:r>
    </w:p>
    <w:p w:rsidR="009C546B" w:rsidRDefault="005B1221">
      <w:pPr>
        <w:pStyle w:val="ConsPlusNormal0"/>
        <w:spacing w:before="240"/>
        <w:ind w:firstLine="540"/>
        <w:jc w:val="both"/>
      </w:pPr>
      <w:r>
        <w:t>а) подготовка и представление руководителю органа власти акта об антимонопольном комплаенсе (внесении изменений в антимонопольный комплаенс), а также внутриведомственных документо</w:t>
      </w:r>
      <w:r>
        <w:t>в органа власти, регламентирующих процедуры антимонопольного комплаенса;</w:t>
      </w:r>
    </w:p>
    <w:p w:rsidR="009C546B" w:rsidRDefault="005B1221">
      <w:pPr>
        <w:pStyle w:val="ConsPlusNormal0"/>
        <w:spacing w:before="240"/>
        <w:ind w:firstLine="540"/>
        <w:jc w:val="both"/>
      </w:pPr>
      <w:r>
        <w:t xml:space="preserve">б) выявление рисков нарушения антимонопольного законодательства, учет обстоятельств, связанных с рисками нарушения антимонопольного законодательства, определение вероятности </w:t>
      </w:r>
      <w:r>
        <w:lastRenderedPageBreak/>
        <w:t>возникновения рисков нарушения антимонопольного законодательства;</w:t>
      </w:r>
    </w:p>
    <w:p w:rsidR="009C546B" w:rsidRDefault="005B1221">
      <w:pPr>
        <w:pStyle w:val="ConsPlusNormal0"/>
        <w:spacing w:before="240"/>
        <w:ind w:firstLine="540"/>
        <w:jc w:val="both"/>
      </w:pPr>
      <w:r>
        <w:t>в) выявление кон</w:t>
      </w:r>
      <w:r>
        <w:t>фликта интересов в деятельности государственных служащих органа власти в сфере функционирования антимонопольного комплаенса, разработка предложений по его предотвращению;</w:t>
      </w:r>
    </w:p>
    <w:p w:rsidR="009C546B" w:rsidRDefault="005B1221">
      <w:pPr>
        <w:pStyle w:val="ConsPlusNormal0"/>
        <w:spacing w:before="240"/>
        <w:ind w:firstLine="540"/>
        <w:jc w:val="both"/>
      </w:pPr>
      <w:r>
        <w:t>г) консультирование государственных служащих органа власти по вопросам, связанным с с</w:t>
      </w:r>
      <w:r>
        <w:t>облюдением антимонопольного законодательства и антимонопольным комплаенсом;</w:t>
      </w:r>
    </w:p>
    <w:p w:rsidR="009C546B" w:rsidRDefault="005B1221">
      <w:pPr>
        <w:pStyle w:val="ConsPlusNormal0"/>
        <w:spacing w:before="240"/>
        <w:ind w:firstLine="540"/>
        <w:jc w:val="both"/>
      </w:pPr>
      <w:r>
        <w:t>д) организация взаимодействия с другими структурными подразделениями органа власти по вопросам, связанным с антимонопольным комплаенсом;</w:t>
      </w:r>
    </w:p>
    <w:p w:rsidR="009C546B" w:rsidRDefault="005B1221">
      <w:pPr>
        <w:pStyle w:val="ConsPlusNormal0"/>
        <w:spacing w:before="240"/>
        <w:ind w:firstLine="540"/>
        <w:jc w:val="both"/>
      </w:pPr>
      <w:r>
        <w:t>е) информирование руководителя органа власт</w:t>
      </w:r>
      <w:r>
        <w:t>и о документах органа власти, которые могут повлечь нарушение антимонопольного законодательства;</w:t>
      </w:r>
    </w:p>
    <w:p w:rsidR="009C546B" w:rsidRDefault="005B1221">
      <w:pPr>
        <w:pStyle w:val="ConsPlusNormal0"/>
        <w:spacing w:before="240"/>
        <w:ind w:firstLine="540"/>
        <w:jc w:val="both"/>
      </w:pPr>
      <w:r>
        <w:t>ж) иные функции, связанные с функционированием антимонопольного комплаенса.</w:t>
      </w:r>
    </w:p>
    <w:p w:rsidR="009C546B" w:rsidRDefault="005B1221">
      <w:pPr>
        <w:pStyle w:val="ConsPlusNormal0"/>
        <w:spacing w:before="240"/>
        <w:ind w:firstLine="540"/>
        <w:jc w:val="both"/>
      </w:pPr>
      <w:r>
        <w:t>4.5. Оценку эффективности организации и функционирования в органе власти антимонопо</w:t>
      </w:r>
      <w:r>
        <w:t>льного комплаенса осуществляет коллегиальный орган.</w:t>
      </w:r>
    </w:p>
    <w:p w:rsidR="009C546B" w:rsidRDefault="005B1221">
      <w:pPr>
        <w:pStyle w:val="ConsPlusNormal0"/>
        <w:spacing w:before="240"/>
        <w:ind w:firstLine="540"/>
        <w:jc w:val="both"/>
      </w:pPr>
      <w:r>
        <w:t>4.6. К функциям коллегиального органа должны относиться:</w:t>
      </w:r>
    </w:p>
    <w:p w:rsidR="009C546B" w:rsidRDefault="005B1221">
      <w:pPr>
        <w:pStyle w:val="ConsPlusNormal0"/>
        <w:spacing w:before="240"/>
        <w:ind w:firstLine="540"/>
        <w:jc w:val="both"/>
      </w:pPr>
      <w:r>
        <w:t>а) рассмотрение и оценка мероприятий органа власти в части, касающейся функционирования антимонопольного комплаенса;</w:t>
      </w:r>
    </w:p>
    <w:p w:rsidR="009C546B" w:rsidRDefault="005B1221">
      <w:pPr>
        <w:pStyle w:val="ConsPlusNormal0"/>
        <w:spacing w:before="240"/>
        <w:ind w:firstLine="540"/>
        <w:jc w:val="both"/>
      </w:pPr>
      <w:r>
        <w:t xml:space="preserve">б) проведение (не реже одного </w:t>
      </w:r>
      <w:r>
        <w:t>раза в год) оценки достижения ключевых показателей эффективности антимонопольного комплаенса в органе власти;</w:t>
      </w:r>
    </w:p>
    <w:p w:rsidR="009C546B" w:rsidRDefault="005B1221">
      <w:pPr>
        <w:pStyle w:val="ConsPlusNormal0"/>
        <w:spacing w:before="240"/>
        <w:ind w:firstLine="540"/>
        <w:jc w:val="both"/>
      </w:pPr>
      <w:r>
        <w:t>в) рассмотрение и утверждение доклада об антимонопольном комплаенсе.</w:t>
      </w:r>
    </w:p>
    <w:p w:rsidR="009C546B" w:rsidRDefault="005B1221">
      <w:pPr>
        <w:pStyle w:val="ConsPlusNormal0"/>
        <w:spacing w:before="240"/>
        <w:ind w:firstLine="540"/>
        <w:jc w:val="both"/>
      </w:pPr>
      <w:r>
        <w:t>4.7. Функции коллегиального органа могут быть возложены на общественный совет</w:t>
      </w:r>
      <w:r>
        <w:t xml:space="preserve"> при органе власти.</w:t>
      </w:r>
    </w:p>
    <w:p w:rsidR="009C546B" w:rsidRDefault="009C546B">
      <w:pPr>
        <w:pStyle w:val="ConsPlusNormal0"/>
        <w:jc w:val="both"/>
      </w:pPr>
    </w:p>
    <w:p w:rsidR="009C546B" w:rsidRDefault="005B1221">
      <w:pPr>
        <w:pStyle w:val="ConsPlusTitle0"/>
        <w:jc w:val="center"/>
        <w:outlineLvl w:val="1"/>
      </w:pPr>
      <w:r>
        <w:t>V. Выявление и оценка рисков нарушения</w:t>
      </w:r>
    </w:p>
    <w:p w:rsidR="009C546B" w:rsidRDefault="005B1221">
      <w:pPr>
        <w:pStyle w:val="ConsPlusTitle0"/>
        <w:jc w:val="center"/>
      </w:pPr>
      <w:r>
        <w:t>антимонопольного законодательства</w:t>
      </w:r>
    </w:p>
    <w:p w:rsidR="009C546B" w:rsidRDefault="009C546B">
      <w:pPr>
        <w:pStyle w:val="ConsPlusNormal0"/>
        <w:jc w:val="both"/>
      </w:pPr>
    </w:p>
    <w:p w:rsidR="009C546B" w:rsidRDefault="005B1221">
      <w:pPr>
        <w:pStyle w:val="ConsPlusNormal0"/>
        <w:ind w:firstLine="540"/>
        <w:jc w:val="both"/>
      </w:pPr>
      <w:r>
        <w:t>5.1. В целях выявления рисков нарушения антимонопольного законодательства уполномоченным подразделением (должностным лицом) на регулярной основе проводятся:</w:t>
      </w:r>
    </w:p>
    <w:p w:rsidR="009C546B" w:rsidRDefault="005B1221">
      <w:pPr>
        <w:pStyle w:val="ConsPlusNormal0"/>
        <w:spacing w:before="240"/>
        <w:ind w:firstLine="540"/>
        <w:jc w:val="both"/>
      </w:pPr>
      <w:r>
        <w:t>а) а</w:t>
      </w:r>
      <w:r>
        <w:t>нализ выявленных нарушений антимонопольного законодательства в деятельности органа власти за предыдущие 3 года (наличие предостережений, предупреждений, штрафов, жалоб, возбужденных дел);</w:t>
      </w:r>
    </w:p>
    <w:p w:rsidR="009C546B" w:rsidRDefault="005B1221">
      <w:pPr>
        <w:pStyle w:val="ConsPlusNormal0"/>
        <w:spacing w:before="240"/>
        <w:ind w:firstLine="540"/>
        <w:jc w:val="both"/>
      </w:pPr>
      <w:r>
        <w:t>б) анализ нормативных правовых актов органа власти;</w:t>
      </w:r>
    </w:p>
    <w:p w:rsidR="009C546B" w:rsidRDefault="005B1221">
      <w:pPr>
        <w:pStyle w:val="ConsPlusNormal0"/>
        <w:spacing w:before="240"/>
        <w:ind w:firstLine="540"/>
        <w:jc w:val="both"/>
      </w:pPr>
      <w:r>
        <w:t>в) анализ проект</w:t>
      </w:r>
      <w:r>
        <w:t>ов нормативных правовых актов органа власти;</w:t>
      </w:r>
    </w:p>
    <w:p w:rsidR="009C546B" w:rsidRDefault="005B1221">
      <w:pPr>
        <w:pStyle w:val="ConsPlusNormal0"/>
        <w:spacing w:before="240"/>
        <w:ind w:firstLine="540"/>
        <w:jc w:val="both"/>
      </w:pPr>
      <w:r>
        <w:t>г) мониторинг и анализ практики применения органом власти антимонопольного законодательства.</w:t>
      </w:r>
    </w:p>
    <w:p w:rsidR="009C546B" w:rsidRDefault="005B1221">
      <w:pPr>
        <w:pStyle w:val="ConsPlusNormal0"/>
        <w:spacing w:before="240"/>
        <w:ind w:firstLine="540"/>
        <w:jc w:val="both"/>
      </w:pPr>
      <w:r>
        <w:lastRenderedPageBreak/>
        <w:t>5.2. При проведении (не реже одного раза в год) уполномоченным подразделением (должностным лицом) анализа выявленных н</w:t>
      </w:r>
      <w:r>
        <w:t>арушений антимонопольного законодательства за предыдущие 3 года (наличие предостережений, предупреждений, штрафов, жалоб, возбужденных дел) реализуются следующие мероприятия:</w:t>
      </w:r>
    </w:p>
    <w:p w:rsidR="009C546B" w:rsidRDefault="005B1221">
      <w:pPr>
        <w:pStyle w:val="ConsPlusNormal0"/>
        <w:spacing w:before="240"/>
        <w:ind w:firstLine="540"/>
        <w:jc w:val="both"/>
      </w:pPr>
      <w:r>
        <w:t>а) осуществление сбора в структурных подразделениях органа власти сведений о нали</w:t>
      </w:r>
      <w:r>
        <w:t>чии нарушений антимонопольного законодательства;</w:t>
      </w:r>
    </w:p>
    <w:p w:rsidR="009C546B" w:rsidRDefault="005B1221">
      <w:pPr>
        <w:pStyle w:val="ConsPlusNormal0"/>
        <w:spacing w:before="240"/>
        <w:ind w:firstLine="540"/>
        <w:jc w:val="both"/>
      </w:pPr>
      <w:r>
        <w:t>б) составление перечня нарушений антимонопольного законодательства в органе власти, который содержит классифицированные по сферам деятельности органа власти сведения о выявленных за последние 3 года нарушени</w:t>
      </w:r>
      <w:r>
        <w:t>ях антимонопольного законодательства (отдельно по каждому нарушению) и информацию о нарушении (указание нарушенной нормы антимонопольного законодательства, краткое изложение сути нарушения, указание последствий нарушения антимонопольного законодательства и</w:t>
      </w:r>
      <w:r>
        <w:t xml:space="preserve"> результата рассмотрения нарушения антимонопольным органом), позицию антимонопольного органа, сведения о мерах по устранению нарушения, а также о мерах, направленных органом власти на недопущение повторения нарушения.</w:t>
      </w:r>
    </w:p>
    <w:p w:rsidR="009C546B" w:rsidRDefault="005B1221">
      <w:pPr>
        <w:pStyle w:val="ConsPlusNormal0"/>
        <w:spacing w:before="240"/>
        <w:ind w:firstLine="540"/>
        <w:jc w:val="both"/>
      </w:pPr>
      <w:r>
        <w:t>5.3. При проведении (не реже одного ра</w:t>
      </w:r>
      <w:r>
        <w:t>за в год) уполномоченным подразделением (должностным лицом) анализа нормативных правовых актов органа власти реализуются следующие мероприятия:</w:t>
      </w:r>
    </w:p>
    <w:p w:rsidR="009C546B" w:rsidRDefault="005B1221">
      <w:pPr>
        <w:pStyle w:val="ConsPlusNormal0"/>
        <w:spacing w:before="240"/>
        <w:ind w:firstLine="540"/>
        <w:jc w:val="both"/>
      </w:pPr>
      <w:r>
        <w:t>а) разработка и размещение на официальном сайте исчерпывающего перечня нормативных правовых актов органа власти (далее - перечень актов) с приложением к перечню актов текстов таких актов, за исключением актов, содержащих сведения, относящиеся к государстве</w:t>
      </w:r>
      <w:r>
        <w:t>нной тайне;</w:t>
      </w:r>
    </w:p>
    <w:p w:rsidR="009C546B" w:rsidRDefault="005B1221">
      <w:pPr>
        <w:pStyle w:val="ConsPlusNormal0"/>
        <w:spacing w:before="240"/>
        <w:ind w:firstLine="540"/>
        <w:jc w:val="both"/>
      </w:pPr>
      <w:r>
        <w:t>б) размещение на официальном сайте уведомления о начале сбора замечаний и предложений организаций и граждан по перечню актов;</w:t>
      </w:r>
    </w:p>
    <w:p w:rsidR="009C546B" w:rsidRDefault="005B1221">
      <w:pPr>
        <w:pStyle w:val="ConsPlusNormal0"/>
        <w:spacing w:before="240"/>
        <w:ind w:firstLine="540"/>
        <w:jc w:val="both"/>
      </w:pPr>
      <w:r>
        <w:t>в) осуществление сбора и проведение анализа представленных замечаний и предложений организаций и граждан по перечню ак</w:t>
      </w:r>
      <w:r>
        <w:t>тов;</w:t>
      </w:r>
    </w:p>
    <w:p w:rsidR="009C546B" w:rsidRDefault="005B1221">
      <w:pPr>
        <w:pStyle w:val="ConsPlusNormal0"/>
        <w:spacing w:before="240"/>
        <w:ind w:firstLine="540"/>
        <w:jc w:val="both"/>
      </w:pPr>
      <w:r>
        <w:t>г) представление руководителю органа власти сводного доклада с обоснованием целесообразности (нецелесообразности) внесения изменений в нормативные правовые акты.</w:t>
      </w:r>
    </w:p>
    <w:p w:rsidR="009C546B" w:rsidRDefault="005B1221">
      <w:pPr>
        <w:pStyle w:val="ConsPlusNormal0"/>
        <w:spacing w:before="240"/>
        <w:ind w:firstLine="540"/>
        <w:jc w:val="both"/>
      </w:pPr>
      <w:r>
        <w:t>5.4. При проведении мониторинга и анализа практики применения антимонопольного законодате</w:t>
      </w:r>
      <w:r>
        <w:t>льства в органе власти уполномоченным подразделением (должностным лицом) реализуются следующие мероприятия:</w:t>
      </w:r>
    </w:p>
    <w:p w:rsidR="009C546B" w:rsidRDefault="005B1221">
      <w:pPr>
        <w:pStyle w:val="ConsPlusNormal0"/>
        <w:spacing w:before="240"/>
        <w:ind w:firstLine="540"/>
        <w:jc w:val="both"/>
      </w:pPr>
      <w:r>
        <w:t>а) размещение проектов нормативных правовых актов на едином региональном интернет-портале в целях их общественного обсуждения;</w:t>
      </w:r>
    </w:p>
    <w:p w:rsidR="009C546B" w:rsidRDefault="005B1221">
      <w:pPr>
        <w:pStyle w:val="ConsPlusNormal0"/>
        <w:spacing w:before="240"/>
        <w:ind w:firstLine="540"/>
        <w:jc w:val="both"/>
      </w:pPr>
      <w:bookmarkStart w:id="1" w:name="P150"/>
      <w:bookmarkEnd w:id="1"/>
      <w:r>
        <w:t>б) осуществление на п</w:t>
      </w:r>
      <w:r>
        <w:t>остоянной основе сбора сведений о правоприменительной практике в органе власти;</w:t>
      </w:r>
    </w:p>
    <w:p w:rsidR="009C546B" w:rsidRDefault="005B1221">
      <w:pPr>
        <w:pStyle w:val="ConsPlusNormal0"/>
        <w:spacing w:before="240"/>
        <w:ind w:firstLine="540"/>
        <w:jc w:val="both"/>
      </w:pPr>
      <w:r>
        <w:t xml:space="preserve">в) подготовка по итогам сбора информации, предусмотренной </w:t>
      </w:r>
      <w:hyperlink w:anchor="P150" w:tooltip="б) осуществление на постоянной основе сбора сведений о правоприменительной практике в органе власти;">
        <w:r>
          <w:rPr>
            <w:color w:val="0000FF"/>
          </w:rPr>
          <w:t>подпунктом "б"</w:t>
        </w:r>
      </w:hyperlink>
      <w:r>
        <w:t xml:space="preserve"> настоящего пункта, аналитической справки об изменениях и основных аспектах правоприменительной практики в органе власти;</w:t>
      </w:r>
    </w:p>
    <w:p w:rsidR="009C546B" w:rsidRDefault="005B1221">
      <w:pPr>
        <w:pStyle w:val="ConsPlusNormal0"/>
        <w:spacing w:before="240"/>
        <w:ind w:firstLine="540"/>
        <w:jc w:val="both"/>
      </w:pPr>
      <w:r>
        <w:lastRenderedPageBreak/>
        <w:t>г) проведение (при необходимости) рабочих совещаний с приглашением представителей антимонопольного органа п</w:t>
      </w:r>
      <w:r>
        <w:t>о обсуждению результатов правоприменительной практики в органе власти.</w:t>
      </w:r>
    </w:p>
    <w:p w:rsidR="009C546B" w:rsidRDefault="005B1221">
      <w:pPr>
        <w:pStyle w:val="ConsPlusNormal0"/>
        <w:spacing w:before="240"/>
        <w:ind w:firstLine="540"/>
        <w:jc w:val="both"/>
      </w:pPr>
      <w:r>
        <w:t>5.5. При выявлении рисков нарушения антимонопольного законодательства уполномоченным подразделением (должностным лицом) проводится оценка таких рисков с учетом следующих показателей:</w:t>
      </w:r>
    </w:p>
    <w:p w:rsidR="009C546B" w:rsidRDefault="005B1221">
      <w:pPr>
        <w:pStyle w:val="ConsPlusNormal0"/>
        <w:spacing w:before="240"/>
        <w:ind w:firstLine="540"/>
        <w:jc w:val="both"/>
      </w:pPr>
      <w:r>
        <w:t>а)</w:t>
      </w:r>
      <w:r>
        <w:t xml:space="preserve"> факторы, которые отрицательно влияют на отношение институтов гражданского общества к деятельности органа власти по развитию конкуренции;</w:t>
      </w:r>
    </w:p>
    <w:p w:rsidR="009C546B" w:rsidRDefault="005B1221">
      <w:pPr>
        <w:pStyle w:val="ConsPlusNormal0"/>
        <w:spacing w:before="240"/>
        <w:ind w:firstLine="540"/>
        <w:jc w:val="both"/>
      </w:pPr>
      <w:r>
        <w:t>б) выдача предупреждения о прекращении действий (бездействия), которые содержат признаки нарушения антимонопольного законодательства;</w:t>
      </w:r>
    </w:p>
    <w:p w:rsidR="009C546B" w:rsidRDefault="005B1221">
      <w:pPr>
        <w:pStyle w:val="ConsPlusNormal0"/>
        <w:spacing w:before="240"/>
        <w:ind w:firstLine="540"/>
        <w:jc w:val="both"/>
      </w:pPr>
      <w:r>
        <w:t>в) возбуждение дела о нарушении антимонопольного законодательства;</w:t>
      </w:r>
    </w:p>
    <w:p w:rsidR="009C546B" w:rsidRDefault="005B1221">
      <w:pPr>
        <w:pStyle w:val="ConsPlusNormal0"/>
        <w:spacing w:before="240"/>
        <w:ind w:firstLine="540"/>
        <w:jc w:val="both"/>
      </w:pPr>
      <w:r>
        <w:t>г) привлечение к административной ответственности должн</w:t>
      </w:r>
      <w:r>
        <w:t>остных лиц органа власти.</w:t>
      </w:r>
    </w:p>
    <w:p w:rsidR="009C546B" w:rsidRDefault="005B1221">
      <w:pPr>
        <w:pStyle w:val="ConsPlusNormal0"/>
        <w:spacing w:before="240"/>
        <w:ind w:firstLine="540"/>
        <w:jc w:val="both"/>
      </w:pPr>
      <w:r>
        <w:t xml:space="preserve">5.6. Выявляемые риски нарушения антимонопольного законодательства распределяются уполномоченным органом (должностным лицом) по </w:t>
      </w:r>
      <w:hyperlink w:anchor="P192" w:tooltip="УРОВНИ">
        <w:r>
          <w:rPr>
            <w:color w:val="0000FF"/>
          </w:rPr>
          <w:t>уровням</w:t>
        </w:r>
      </w:hyperlink>
      <w:r>
        <w:t xml:space="preserve"> согласно приложению к настоящим методическим рекомендациям</w:t>
      </w:r>
      <w:r>
        <w:t>.</w:t>
      </w:r>
    </w:p>
    <w:p w:rsidR="009C546B" w:rsidRDefault="005B1221">
      <w:pPr>
        <w:pStyle w:val="ConsPlusNormal0"/>
        <w:spacing w:before="240"/>
        <w:ind w:firstLine="540"/>
        <w:jc w:val="both"/>
      </w:pPr>
      <w:r>
        <w:t>5.7. На основе проведенной оценки рисков нарушения антимонопольного законодательства уполномоченным подразделением (должностным лицом) составляется описание рисков, в которое также включается оценка причин и условий возникновения рисков.</w:t>
      </w:r>
    </w:p>
    <w:p w:rsidR="009C546B" w:rsidRDefault="005B1221">
      <w:pPr>
        <w:pStyle w:val="ConsPlusNormal0"/>
        <w:spacing w:before="240"/>
        <w:ind w:firstLine="540"/>
        <w:jc w:val="both"/>
      </w:pPr>
      <w:r>
        <w:t xml:space="preserve">5.8. Информация </w:t>
      </w:r>
      <w:r>
        <w:t>о проведении выявления и оценки рисков нарушения антимонопольного законодательства включается в доклад об антимонопольном комплаенсе.</w:t>
      </w:r>
    </w:p>
    <w:p w:rsidR="009C546B" w:rsidRDefault="009C546B">
      <w:pPr>
        <w:pStyle w:val="ConsPlusNormal0"/>
        <w:jc w:val="both"/>
      </w:pPr>
    </w:p>
    <w:p w:rsidR="009C546B" w:rsidRDefault="005B1221">
      <w:pPr>
        <w:pStyle w:val="ConsPlusTitle0"/>
        <w:jc w:val="center"/>
        <w:outlineLvl w:val="1"/>
      </w:pPr>
      <w:r>
        <w:t>VI. Мероприятия по снижению рисков</w:t>
      </w:r>
    </w:p>
    <w:p w:rsidR="009C546B" w:rsidRDefault="005B1221">
      <w:pPr>
        <w:pStyle w:val="ConsPlusTitle0"/>
        <w:jc w:val="center"/>
      </w:pPr>
      <w:r>
        <w:t>нарушения антимонопольного законодательства</w:t>
      </w:r>
    </w:p>
    <w:p w:rsidR="009C546B" w:rsidRDefault="009C546B">
      <w:pPr>
        <w:pStyle w:val="ConsPlusNormal0"/>
        <w:jc w:val="both"/>
      </w:pPr>
    </w:p>
    <w:p w:rsidR="009C546B" w:rsidRDefault="005B1221">
      <w:pPr>
        <w:pStyle w:val="ConsPlusNormal0"/>
        <w:ind w:firstLine="540"/>
        <w:jc w:val="both"/>
      </w:pPr>
      <w:r>
        <w:t>6.1. В целях снижения рисков нарушения ан</w:t>
      </w:r>
      <w:r>
        <w:t>тимонопольного законодательства уполномоченным подразделением (должностным лицом) разрабатываются (не реже одного раза в год) мероприятия по снижению рисков нарушения антимонопольного законодательства.</w:t>
      </w:r>
    </w:p>
    <w:p w:rsidR="009C546B" w:rsidRDefault="005B1221">
      <w:pPr>
        <w:pStyle w:val="ConsPlusNormal0"/>
        <w:spacing w:before="240"/>
        <w:ind w:firstLine="540"/>
        <w:jc w:val="both"/>
      </w:pPr>
      <w:r>
        <w:t>6.2. Уполномоченное подразделение (должностное лицо) о</w:t>
      </w:r>
      <w:r>
        <w:t>существляет мониторинг исполнения мероприятий по снижению рисков нарушения антимонопольного законодательства.</w:t>
      </w:r>
    </w:p>
    <w:p w:rsidR="009C546B" w:rsidRDefault="005B1221">
      <w:pPr>
        <w:pStyle w:val="ConsPlusNormal0"/>
        <w:spacing w:before="240"/>
        <w:ind w:firstLine="540"/>
        <w:jc w:val="both"/>
      </w:pPr>
      <w:r>
        <w:t>6.3. Информация об исполнении мероприятий по снижению рисков нарушения антимонопольного законодательства включается в доклад об антимонопольном ко</w:t>
      </w:r>
      <w:r>
        <w:t>мплаенсе.</w:t>
      </w:r>
    </w:p>
    <w:p w:rsidR="009C546B" w:rsidRDefault="009C546B">
      <w:pPr>
        <w:pStyle w:val="ConsPlusNormal0"/>
        <w:jc w:val="both"/>
      </w:pPr>
    </w:p>
    <w:p w:rsidR="009C546B" w:rsidRDefault="005B1221">
      <w:pPr>
        <w:pStyle w:val="ConsPlusTitle0"/>
        <w:jc w:val="center"/>
        <w:outlineLvl w:val="1"/>
      </w:pPr>
      <w:r>
        <w:t>VII. Оценка эффективности функционирования</w:t>
      </w:r>
    </w:p>
    <w:p w:rsidR="009C546B" w:rsidRDefault="005B1221">
      <w:pPr>
        <w:pStyle w:val="ConsPlusTitle0"/>
        <w:jc w:val="center"/>
      </w:pPr>
      <w:r>
        <w:t>в органе власти антимонопольного комплаенса</w:t>
      </w:r>
    </w:p>
    <w:p w:rsidR="009C546B" w:rsidRDefault="009C546B">
      <w:pPr>
        <w:pStyle w:val="ConsPlusNormal0"/>
        <w:jc w:val="both"/>
      </w:pPr>
    </w:p>
    <w:p w:rsidR="009C546B" w:rsidRDefault="005B1221">
      <w:pPr>
        <w:pStyle w:val="ConsPlusNormal0"/>
        <w:ind w:firstLine="540"/>
        <w:jc w:val="both"/>
      </w:pPr>
      <w:r>
        <w:t xml:space="preserve">7.1 В целях оценки эффективности функционирования антимонопольного комплаенса в органе власти в правовом акте о создании и организации антимонопольного комплаенса устанавливаются ключевые показатели как для уполномоченного подразделения (должностного </w:t>
      </w:r>
      <w:r>
        <w:lastRenderedPageBreak/>
        <w:t>лица)</w:t>
      </w:r>
      <w:r>
        <w:t>, так и для органа власти в целом.</w:t>
      </w:r>
    </w:p>
    <w:p w:rsidR="009C546B" w:rsidRDefault="005B1221">
      <w:pPr>
        <w:pStyle w:val="ConsPlusNormal0"/>
        <w:spacing w:before="240"/>
        <w:ind w:firstLine="540"/>
        <w:jc w:val="both"/>
      </w:pPr>
      <w:r>
        <w:t>7.2 Методика расчета ключевых показателей эффективности функционирования в органе власти антимонопольного комплаенса разрабатывается уполномоченным подразделением (должностным лицом) с учетом методик, разработанных федера</w:t>
      </w:r>
      <w:r>
        <w:t>льным антимонопольным органом.</w:t>
      </w:r>
    </w:p>
    <w:p w:rsidR="009C546B" w:rsidRDefault="005B1221">
      <w:pPr>
        <w:pStyle w:val="ConsPlusNormal0"/>
        <w:spacing w:before="240"/>
        <w:ind w:firstLine="540"/>
        <w:jc w:val="both"/>
      </w:pPr>
      <w:r>
        <w:t>7.3 Информация о достижении ключевых показателей эффективности функционирования в органе власти антимонопольного комплаенса должна включаться в доклад об антимонопольном комплаенсе.</w:t>
      </w:r>
    </w:p>
    <w:p w:rsidR="009C546B" w:rsidRDefault="009C546B">
      <w:pPr>
        <w:pStyle w:val="ConsPlusNormal0"/>
        <w:jc w:val="both"/>
      </w:pPr>
    </w:p>
    <w:p w:rsidR="009C546B" w:rsidRDefault="005B1221">
      <w:pPr>
        <w:pStyle w:val="ConsPlusTitle0"/>
        <w:jc w:val="center"/>
        <w:outlineLvl w:val="1"/>
      </w:pPr>
      <w:r>
        <w:t>VIII. Доклад об антимонопольном комплаенсе</w:t>
      </w:r>
    </w:p>
    <w:p w:rsidR="009C546B" w:rsidRDefault="009C546B">
      <w:pPr>
        <w:pStyle w:val="ConsPlusNormal0"/>
        <w:jc w:val="both"/>
      </w:pPr>
    </w:p>
    <w:p w:rsidR="009C546B" w:rsidRDefault="005B1221">
      <w:pPr>
        <w:pStyle w:val="ConsPlusNormal0"/>
        <w:ind w:firstLine="540"/>
        <w:jc w:val="both"/>
      </w:pPr>
      <w:r>
        <w:t>8.1. Доклад об антимонопольном комплаенсе содержит информацию:</w:t>
      </w:r>
    </w:p>
    <w:p w:rsidR="009C546B" w:rsidRDefault="005B1221">
      <w:pPr>
        <w:pStyle w:val="ConsPlusNormal0"/>
        <w:spacing w:before="240"/>
        <w:ind w:firstLine="540"/>
        <w:jc w:val="both"/>
      </w:pPr>
      <w:r>
        <w:t>а) о результатах проведенной оценки рисков нарушения органом власти антимонопольного законодательства;</w:t>
      </w:r>
    </w:p>
    <w:p w:rsidR="009C546B" w:rsidRDefault="005B1221">
      <w:pPr>
        <w:pStyle w:val="ConsPlusNormal0"/>
        <w:spacing w:before="240"/>
        <w:ind w:firstLine="540"/>
        <w:jc w:val="both"/>
      </w:pPr>
      <w:r>
        <w:t>б) об исполнении мероприятий по снижению рисков нарушения органом власти антимонопольног</w:t>
      </w:r>
      <w:r>
        <w:t>о законодательства;</w:t>
      </w:r>
    </w:p>
    <w:p w:rsidR="009C546B" w:rsidRDefault="005B1221">
      <w:pPr>
        <w:pStyle w:val="ConsPlusNormal0"/>
        <w:spacing w:before="240"/>
        <w:ind w:firstLine="540"/>
        <w:jc w:val="both"/>
      </w:pPr>
      <w:r>
        <w:t>в) о достижении ключевых показателей эффективности антимонопольного комплаенса.</w:t>
      </w:r>
    </w:p>
    <w:p w:rsidR="009C546B" w:rsidRDefault="005B1221">
      <w:pPr>
        <w:pStyle w:val="ConsPlusNormal0"/>
        <w:spacing w:before="240"/>
        <w:ind w:firstLine="540"/>
        <w:jc w:val="both"/>
      </w:pPr>
      <w:r>
        <w:t>8.2. Доклад об антимонопольном комплаенсе (не реже одного раза в год) подготавливается и представляется уполномоченным подразделением (должностным лицом) ру</w:t>
      </w:r>
      <w:r>
        <w:t>ководителю органа власти, а также в коллегиальный орган на утверждение.</w:t>
      </w:r>
    </w:p>
    <w:p w:rsidR="009C546B" w:rsidRDefault="005B1221">
      <w:pPr>
        <w:pStyle w:val="ConsPlusNormal0"/>
        <w:spacing w:before="240"/>
        <w:ind w:firstLine="540"/>
        <w:jc w:val="both"/>
      </w:pPr>
      <w:r>
        <w:t>8.3. Доклад об антимонопольном комплаенсе, утвержденный коллегиальным органом, размещается на официальном сайте.</w:t>
      </w:r>
    </w:p>
    <w:p w:rsidR="009C546B" w:rsidRDefault="009C546B">
      <w:pPr>
        <w:pStyle w:val="ConsPlusNormal0"/>
        <w:jc w:val="both"/>
      </w:pPr>
    </w:p>
    <w:p w:rsidR="009C546B" w:rsidRDefault="009C546B">
      <w:pPr>
        <w:pStyle w:val="ConsPlusNormal0"/>
        <w:jc w:val="both"/>
      </w:pPr>
    </w:p>
    <w:p w:rsidR="009C546B" w:rsidRDefault="009C546B">
      <w:pPr>
        <w:pStyle w:val="ConsPlusNormal0"/>
        <w:jc w:val="both"/>
      </w:pPr>
    </w:p>
    <w:p w:rsidR="009C546B" w:rsidRDefault="009C546B">
      <w:pPr>
        <w:pStyle w:val="ConsPlusNormal0"/>
        <w:jc w:val="both"/>
      </w:pPr>
    </w:p>
    <w:p w:rsidR="009C546B" w:rsidRDefault="009C546B">
      <w:pPr>
        <w:pStyle w:val="ConsPlusNormal0"/>
        <w:jc w:val="both"/>
      </w:pPr>
    </w:p>
    <w:p w:rsidR="009C546B" w:rsidRDefault="005B1221">
      <w:pPr>
        <w:pStyle w:val="ConsPlusNormal0"/>
        <w:jc w:val="right"/>
        <w:outlineLvl w:val="1"/>
      </w:pPr>
      <w:r>
        <w:t>Приложение</w:t>
      </w:r>
    </w:p>
    <w:p w:rsidR="009C546B" w:rsidRDefault="005B1221">
      <w:pPr>
        <w:pStyle w:val="ConsPlusNormal0"/>
        <w:jc w:val="right"/>
      </w:pPr>
      <w:r>
        <w:t>к Методическим рекомендациям</w:t>
      </w:r>
    </w:p>
    <w:p w:rsidR="009C546B" w:rsidRDefault="009C546B">
      <w:pPr>
        <w:pStyle w:val="ConsPlusNormal0"/>
        <w:jc w:val="both"/>
      </w:pPr>
    </w:p>
    <w:p w:rsidR="009C546B" w:rsidRDefault="005B1221">
      <w:pPr>
        <w:pStyle w:val="ConsPlusTitle0"/>
        <w:jc w:val="center"/>
      </w:pPr>
      <w:bookmarkStart w:id="2" w:name="P192"/>
      <w:bookmarkEnd w:id="2"/>
      <w:r>
        <w:t>УРОВНИ</w:t>
      </w:r>
    </w:p>
    <w:p w:rsidR="009C546B" w:rsidRDefault="005B1221">
      <w:pPr>
        <w:pStyle w:val="ConsPlusTitle0"/>
        <w:jc w:val="center"/>
      </w:pPr>
      <w:r>
        <w:t>РИСКОВ НАРУШЕНИЯ АНТИМОНОПОЛЬНОГО ЗАКОНОДАТЕЛЬСТВА</w:t>
      </w:r>
    </w:p>
    <w:p w:rsidR="009C546B" w:rsidRDefault="009C546B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835"/>
        <w:gridCol w:w="5669"/>
      </w:tblGrid>
      <w:tr w:rsidR="009C546B">
        <w:tc>
          <w:tcPr>
            <w:tcW w:w="2835" w:type="dxa"/>
          </w:tcPr>
          <w:p w:rsidR="009C546B" w:rsidRDefault="005B1221">
            <w:pPr>
              <w:pStyle w:val="ConsPlusNormal0"/>
              <w:jc w:val="center"/>
            </w:pPr>
            <w:r>
              <w:t>Уровень риска</w:t>
            </w:r>
          </w:p>
        </w:tc>
        <w:tc>
          <w:tcPr>
            <w:tcW w:w="5669" w:type="dxa"/>
          </w:tcPr>
          <w:p w:rsidR="009C546B" w:rsidRDefault="005B1221">
            <w:pPr>
              <w:pStyle w:val="ConsPlusNormal0"/>
              <w:jc w:val="center"/>
            </w:pPr>
            <w:r>
              <w:t>Описание риска</w:t>
            </w:r>
          </w:p>
        </w:tc>
      </w:tr>
      <w:tr w:rsidR="009C546B">
        <w:tc>
          <w:tcPr>
            <w:tcW w:w="2835" w:type="dxa"/>
          </w:tcPr>
          <w:p w:rsidR="009C546B" w:rsidRDefault="005B1221">
            <w:pPr>
              <w:pStyle w:val="ConsPlusNormal0"/>
            </w:pPr>
            <w:r>
              <w:t>Низкий уровень</w:t>
            </w:r>
          </w:p>
        </w:tc>
        <w:tc>
          <w:tcPr>
            <w:tcW w:w="5669" w:type="dxa"/>
          </w:tcPr>
          <w:p w:rsidR="009C546B" w:rsidRDefault="005B1221">
            <w:pPr>
              <w:pStyle w:val="ConsPlusNormal0"/>
            </w:pPr>
            <w:r>
              <w:t>отрицательное влияние на отношение институтов гражданского общества к деятельности органа власти по развитию конкуренции, вероятность выдачи предупреждения, во</w:t>
            </w:r>
            <w:r>
              <w:t>збуждения дела о нарушении антимонопольного законодательства, наложение штрафа отсутствует</w:t>
            </w:r>
          </w:p>
        </w:tc>
      </w:tr>
      <w:tr w:rsidR="009C546B">
        <w:tc>
          <w:tcPr>
            <w:tcW w:w="2835" w:type="dxa"/>
          </w:tcPr>
          <w:p w:rsidR="009C546B" w:rsidRDefault="005B1221">
            <w:pPr>
              <w:pStyle w:val="ConsPlusNormal0"/>
            </w:pPr>
            <w:r>
              <w:lastRenderedPageBreak/>
              <w:t>Незначительный уровень</w:t>
            </w:r>
          </w:p>
        </w:tc>
        <w:tc>
          <w:tcPr>
            <w:tcW w:w="5669" w:type="dxa"/>
          </w:tcPr>
          <w:p w:rsidR="009C546B" w:rsidRDefault="005B1221">
            <w:pPr>
              <w:pStyle w:val="ConsPlusNormal0"/>
            </w:pPr>
            <w:r>
              <w:t>вероятность выдачи органу власти предупреждения</w:t>
            </w:r>
          </w:p>
        </w:tc>
      </w:tr>
      <w:tr w:rsidR="009C546B">
        <w:tc>
          <w:tcPr>
            <w:tcW w:w="2835" w:type="dxa"/>
          </w:tcPr>
          <w:p w:rsidR="009C546B" w:rsidRDefault="005B1221">
            <w:pPr>
              <w:pStyle w:val="ConsPlusNormal0"/>
            </w:pPr>
            <w:r>
              <w:t>Существенный уровень</w:t>
            </w:r>
          </w:p>
        </w:tc>
        <w:tc>
          <w:tcPr>
            <w:tcW w:w="5669" w:type="dxa"/>
          </w:tcPr>
          <w:p w:rsidR="009C546B" w:rsidRDefault="005B1221">
            <w:pPr>
              <w:pStyle w:val="ConsPlusNormal0"/>
            </w:pPr>
            <w:r>
              <w:t>вероятность выдачи органу власти предупреждения и возбуждения в отношен</w:t>
            </w:r>
            <w:r>
              <w:t>ии него дела о нарушении антимонопольного законодательства</w:t>
            </w:r>
          </w:p>
        </w:tc>
      </w:tr>
      <w:tr w:rsidR="009C546B">
        <w:tc>
          <w:tcPr>
            <w:tcW w:w="2835" w:type="dxa"/>
          </w:tcPr>
          <w:p w:rsidR="009C546B" w:rsidRDefault="005B1221">
            <w:pPr>
              <w:pStyle w:val="ConsPlusNormal0"/>
            </w:pPr>
            <w:r>
              <w:t>Высокий уровень</w:t>
            </w:r>
          </w:p>
        </w:tc>
        <w:tc>
          <w:tcPr>
            <w:tcW w:w="5669" w:type="dxa"/>
          </w:tcPr>
          <w:p w:rsidR="009C546B" w:rsidRDefault="005B1221">
            <w:pPr>
              <w:pStyle w:val="ConsPlusNormal0"/>
            </w:pPr>
            <w:r>
              <w:t>вероятность выдачи органу власти предупреждения, возбуждения в отношении него дела о нарушении антимонопольного законодательства и привлечения его к административной ответственност</w:t>
            </w:r>
            <w:r>
              <w:t>и (штраф, дисквалификация)</w:t>
            </w:r>
          </w:p>
        </w:tc>
      </w:tr>
    </w:tbl>
    <w:p w:rsidR="009C546B" w:rsidRDefault="009C546B">
      <w:pPr>
        <w:pStyle w:val="ConsPlusNormal0"/>
        <w:jc w:val="both"/>
      </w:pPr>
    </w:p>
    <w:p w:rsidR="009C546B" w:rsidRDefault="009C546B">
      <w:pPr>
        <w:pStyle w:val="ConsPlusNormal0"/>
        <w:jc w:val="both"/>
      </w:pPr>
    </w:p>
    <w:p w:rsidR="009C546B" w:rsidRDefault="009C546B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9C546B" w:rsidSect="009C546B">
      <w:headerReference w:type="default" r:id="rId36"/>
      <w:footerReference w:type="default" r:id="rId37"/>
      <w:headerReference w:type="first" r:id="rId38"/>
      <w:footerReference w:type="first" r:id="rId39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1221" w:rsidRDefault="005B1221" w:rsidP="009C546B">
      <w:r>
        <w:separator/>
      </w:r>
    </w:p>
  </w:endnote>
  <w:endnote w:type="continuationSeparator" w:id="0">
    <w:p w:rsidR="005B1221" w:rsidRDefault="005B1221" w:rsidP="009C54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546B" w:rsidRDefault="009C546B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4A0"/>
    </w:tblPr>
    <w:tblGrid>
      <w:gridCol w:w="3394"/>
      <w:gridCol w:w="3498"/>
      <w:gridCol w:w="3395"/>
    </w:tblGrid>
    <w:tr w:rsidR="009C546B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9C546B" w:rsidRDefault="005B1221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C546B" w:rsidRDefault="009C546B">
          <w:pPr>
            <w:pStyle w:val="ConsPlusNormal0"/>
            <w:jc w:val="center"/>
          </w:pPr>
          <w:hyperlink r:id="rId1">
            <w:r w:rsidR="005B1221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C546B" w:rsidRDefault="005B1221">
          <w:pPr>
            <w:pStyle w:val="ConsPlusNormal0"/>
          </w:pPr>
          <w:r>
            <w:rPr>
              <w:rFonts w:ascii="Tahoma" w:hAnsi="Tahoma" w:cs="Tahoma"/>
            </w:rPr>
            <w:t xml:space="preserve">Страница </w:t>
          </w:r>
          <w:r w:rsidR="009C546B">
            <w:fldChar w:fldCharType="begin"/>
          </w:r>
          <w:r>
            <w:rPr>
              <w:rFonts w:ascii="Tahoma" w:hAnsi="Tahoma" w:cs="Tahoma"/>
            </w:rPr>
            <w:instrText>PAGE</w:instrText>
          </w:r>
          <w:r w:rsidR="009C546B">
            <w:fldChar w:fldCharType="separate"/>
          </w:r>
          <w:r w:rsidR="00133286">
            <w:rPr>
              <w:rFonts w:ascii="Tahoma" w:hAnsi="Tahoma" w:cs="Tahoma"/>
              <w:noProof/>
            </w:rPr>
            <w:t>11</w:t>
          </w:r>
          <w:r w:rsidR="009C546B">
            <w:fldChar w:fldCharType="end"/>
          </w:r>
          <w:r>
            <w:rPr>
              <w:rFonts w:ascii="Tahoma" w:hAnsi="Tahoma" w:cs="Tahoma"/>
            </w:rPr>
            <w:t xml:space="preserve"> из </w:t>
          </w:r>
          <w:r w:rsidR="009C546B">
            <w:fldChar w:fldCharType="begin"/>
          </w:r>
          <w:r>
            <w:rPr>
              <w:rFonts w:ascii="Tahoma" w:hAnsi="Tahoma" w:cs="Tahoma"/>
            </w:rPr>
            <w:instrText>NUMPAGES</w:instrText>
          </w:r>
          <w:r w:rsidR="009C546B">
            <w:fldChar w:fldCharType="separate"/>
          </w:r>
          <w:r w:rsidR="00133286">
            <w:rPr>
              <w:rFonts w:ascii="Tahoma" w:hAnsi="Tahoma" w:cs="Tahoma"/>
              <w:noProof/>
            </w:rPr>
            <w:t>11</w:t>
          </w:r>
          <w:r w:rsidR="009C546B">
            <w:fldChar w:fldCharType="end"/>
          </w:r>
        </w:p>
      </w:tc>
    </w:tr>
  </w:tbl>
  <w:p w:rsidR="009C546B" w:rsidRDefault="005B1221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546B" w:rsidRDefault="009C546B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4A0"/>
    </w:tblPr>
    <w:tblGrid>
      <w:gridCol w:w="3394"/>
      <w:gridCol w:w="3498"/>
      <w:gridCol w:w="3395"/>
    </w:tblGrid>
    <w:tr w:rsidR="009C546B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9C546B" w:rsidRDefault="005B1221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C546B" w:rsidRDefault="009C546B">
          <w:pPr>
            <w:pStyle w:val="ConsPlusNormal0"/>
            <w:jc w:val="center"/>
          </w:pPr>
          <w:hyperlink r:id="rId1">
            <w:r w:rsidR="005B1221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C546B" w:rsidRDefault="005B1221">
          <w:pPr>
            <w:pStyle w:val="ConsPlusNormal0"/>
          </w:pPr>
          <w:r>
            <w:rPr>
              <w:rFonts w:ascii="Tahoma" w:hAnsi="Tahoma" w:cs="Tahoma"/>
            </w:rPr>
            <w:t xml:space="preserve">Страница </w:t>
          </w:r>
          <w:r w:rsidR="009C546B">
            <w:fldChar w:fldCharType="begin"/>
          </w:r>
          <w:r>
            <w:rPr>
              <w:rFonts w:ascii="Tahoma" w:hAnsi="Tahoma" w:cs="Tahoma"/>
            </w:rPr>
            <w:instrText>PAGE</w:instrText>
          </w:r>
          <w:r w:rsidR="009C546B">
            <w:fldChar w:fldCharType="separate"/>
          </w:r>
          <w:r w:rsidR="00133286">
            <w:rPr>
              <w:rFonts w:ascii="Tahoma" w:hAnsi="Tahoma" w:cs="Tahoma"/>
              <w:noProof/>
            </w:rPr>
            <w:t>2</w:t>
          </w:r>
          <w:r w:rsidR="009C546B">
            <w:fldChar w:fldCharType="end"/>
          </w:r>
          <w:r>
            <w:rPr>
              <w:rFonts w:ascii="Tahoma" w:hAnsi="Tahoma" w:cs="Tahoma"/>
            </w:rPr>
            <w:t xml:space="preserve"> из </w:t>
          </w:r>
          <w:r w:rsidR="009C546B">
            <w:fldChar w:fldCharType="begin"/>
          </w:r>
          <w:r>
            <w:rPr>
              <w:rFonts w:ascii="Tahoma" w:hAnsi="Tahoma" w:cs="Tahoma"/>
            </w:rPr>
            <w:instrText>NUMPAGES</w:instrText>
          </w:r>
          <w:r w:rsidR="009C546B">
            <w:fldChar w:fldCharType="separate"/>
          </w:r>
          <w:r w:rsidR="00133286">
            <w:rPr>
              <w:rFonts w:ascii="Tahoma" w:hAnsi="Tahoma" w:cs="Tahoma"/>
              <w:noProof/>
            </w:rPr>
            <w:t>4</w:t>
          </w:r>
          <w:r w:rsidR="009C546B">
            <w:fldChar w:fldCharType="end"/>
          </w:r>
        </w:p>
      </w:tc>
    </w:tr>
  </w:tbl>
  <w:p w:rsidR="009C546B" w:rsidRDefault="005B1221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1221" w:rsidRDefault="005B1221" w:rsidP="009C546B">
      <w:r>
        <w:separator/>
      </w:r>
    </w:p>
  </w:footnote>
  <w:footnote w:type="continuationSeparator" w:id="0">
    <w:p w:rsidR="005B1221" w:rsidRDefault="005B1221" w:rsidP="009C546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ayout w:type="fixed"/>
      <w:tblCellMar>
        <w:left w:w="40" w:type="dxa"/>
        <w:right w:w="40" w:type="dxa"/>
      </w:tblCellMar>
      <w:tblLook w:val="0000"/>
    </w:tblPr>
    <w:tblGrid>
      <w:gridCol w:w="5555"/>
      <w:gridCol w:w="4732"/>
    </w:tblGrid>
    <w:tr w:rsidR="009C546B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9C546B" w:rsidRDefault="005B1221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Вологодской области от 18.03.2019 N 268</w:t>
          </w:r>
          <w:r>
            <w:rPr>
              <w:rFonts w:ascii="Tahoma" w:hAnsi="Tahoma" w:cs="Tahoma"/>
              <w:sz w:val="16"/>
              <w:szCs w:val="16"/>
            </w:rPr>
            <w:br/>
            <w:t>(ред. от 16.01.2025)</w:t>
          </w:r>
          <w:r>
            <w:rPr>
              <w:rFonts w:ascii="Tahoma" w:hAnsi="Tahoma" w:cs="Tahoma"/>
              <w:sz w:val="16"/>
              <w:szCs w:val="16"/>
            </w:rPr>
            <w:br/>
            <w:t>"О создании и организации испол...</w:t>
          </w:r>
        </w:p>
      </w:tc>
      <w:tc>
        <w:tcPr>
          <w:tcW w:w="2300" w:type="pct"/>
          <w:vAlign w:val="center"/>
        </w:tcPr>
        <w:p w:rsidR="009C546B" w:rsidRDefault="005B1221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26.01.2026</w:t>
          </w:r>
        </w:p>
      </w:tc>
    </w:tr>
  </w:tbl>
  <w:p w:rsidR="009C546B" w:rsidRDefault="009C546B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C546B" w:rsidRDefault="009C546B">
    <w:pPr>
      <w:pStyle w:val="ConsPlusNormal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ayout w:type="fixed"/>
      <w:tblCellMar>
        <w:left w:w="40" w:type="dxa"/>
        <w:right w:w="40" w:type="dxa"/>
      </w:tblCellMar>
      <w:tblLook w:val="0000"/>
    </w:tblPr>
    <w:tblGrid>
      <w:gridCol w:w="5555"/>
      <w:gridCol w:w="4732"/>
    </w:tblGrid>
    <w:tr w:rsidR="009C546B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9C546B" w:rsidRDefault="005B1221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Вологодской области от 18.03.2019 N 268</w:t>
          </w:r>
          <w:r>
            <w:rPr>
              <w:rFonts w:ascii="Tahoma" w:hAnsi="Tahoma" w:cs="Tahoma"/>
              <w:sz w:val="16"/>
              <w:szCs w:val="16"/>
            </w:rPr>
            <w:br/>
            <w:t>(ред. от 16.01.2025)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создании и организации </w:t>
          </w:r>
          <w:r>
            <w:rPr>
              <w:rFonts w:ascii="Tahoma" w:hAnsi="Tahoma" w:cs="Tahoma"/>
              <w:sz w:val="16"/>
              <w:szCs w:val="16"/>
            </w:rPr>
            <w:t>испол...</w:t>
          </w:r>
        </w:p>
      </w:tc>
      <w:tc>
        <w:tcPr>
          <w:tcW w:w="2300" w:type="pct"/>
          <w:vAlign w:val="center"/>
        </w:tcPr>
        <w:p w:rsidR="009C546B" w:rsidRDefault="005B1221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26.01.2026</w:t>
          </w:r>
        </w:p>
      </w:tc>
    </w:tr>
  </w:tbl>
  <w:p w:rsidR="009C546B" w:rsidRDefault="009C546B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C546B" w:rsidRDefault="009C546B">
    <w:pPr>
      <w:pStyle w:val="ConsPlusNormal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C546B"/>
    <w:rsid w:val="00133286"/>
    <w:rsid w:val="005B1221"/>
    <w:rsid w:val="009C54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C546B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rsid w:val="009C546B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9C546B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rsid w:val="009C546B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9C546B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rsid w:val="009C546B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9C546B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9C546B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rsid w:val="009C546B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rsid w:val="009C546B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rsid w:val="009C546B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rsid w:val="009C546B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rsid w:val="009C546B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rsid w:val="009C546B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rsid w:val="009C546B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rsid w:val="009C546B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rsid w:val="009C546B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rsid w:val="009C546B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13328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32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hyperlink" Target="https://login.consultant.ru/link/?req=doc&amp;base=RLAW095&amp;n=245200&amp;date=26.01.2026&amp;dst=100066&amp;field=134" TargetMode="External"/><Relationship Id="rId18" Type="http://schemas.openxmlformats.org/officeDocument/2006/relationships/hyperlink" Target="https://login.consultant.ru/link/?req=doc&amp;base=RLAW095&amp;n=245200&amp;date=26.01.2026&amp;dst=100070&amp;field=134" TargetMode="External"/><Relationship Id="rId26" Type="http://schemas.openxmlformats.org/officeDocument/2006/relationships/hyperlink" Target="https://login.consultant.ru/link/?req=doc&amp;base=RLAW095&amp;n=245200&amp;date=26.01.2026&amp;dst=100076&amp;field=134" TargetMode="External"/><Relationship Id="rId39" Type="http://schemas.openxmlformats.org/officeDocument/2006/relationships/footer" Target="footer2.xm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LAW095&amp;n=245200&amp;date=26.01.2026&amp;dst=100072&amp;field=134" TargetMode="External"/><Relationship Id="rId34" Type="http://schemas.openxmlformats.org/officeDocument/2006/relationships/hyperlink" Target="https://login.consultant.ru/link/?req=doc&amp;base=LAW&amp;n=500132&amp;date=26.01.2026&amp;dst=100023&amp;field=134" TargetMode="External"/><Relationship Id="rId7" Type="http://schemas.openxmlformats.org/officeDocument/2006/relationships/hyperlink" Target="https://www.consultant.ru" TargetMode="External"/><Relationship Id="rId12" Type="http://schemas.openxmlformats.org/officeDocument/2006/relationships/hyperlink" Target="https://login.consultant.ru/link/?req=doc&amp;base=RLAW095&amp;n=228541&amp;date=26.01.2026&amp;dst=100005&amp;field=134" TargetMode="External"/><Relationship Id="rId17" Type="http://schemas.openxmlformats.org/officeDocument/2006/relationships/hyperlink" Target="https://login.consultant.ru/link/?req=doc&amp;base=RLAW095&amp;n=202857&amp;date=26.01.2026&amp;dst=100075&amp;field=134" TargetMode="External"/><Relationship Id="rId25" Type="http://schemas.openxmlformats.org/officeDocument/2006/relationships/hyperlink" Target="https://login.consultant.ru/link/?req=doc&amp;base=RLAW095&amp;n=245200&amp;date=26.01.2026&amp;dst=100075&amp;field=134" TargetMode="External"/><Relationship Id="rId33" Type="http://schemas.openxmlformats.org/officeDocument/2006/relationships/hyperlink" Target="https://login.consultant.ru/link/?req=doc&amp;base=LAW&amp;n=508490&amp;date=26.01.2026" TargetMode="External"/><Relationship Id="rId38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095&amp;n=245200&amp;date=26.01.2026&amp;dst=100069&amp;field=134" TargetMode="External"/><Relationship Id="rId20" Type="http://schemas.openxmlformats.org/officeDocument/2006/relationships/hyperlink" Target="https://login.consultant.ru/link/?req=doc&amp;base=RLAW095&amp;n=245200&amp;date=26.01.2026&amp;dst=100071&amp;field=134" TargetMode="External"/><Relationship Id="rId29" Type="http://schemas.openxmlformats.org/officeDocument/2006/relationships/hyperlink" Target="https://login.consultant.ru/link/?req=doc&amp;base=RLAW095&amp;n=245200&amp;date=26.01.2026&amp;dst=100079&amp;field=134" TargetMode="Externa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RLAW095&amp;n=202857&amp;date=26.01.2026&amp;dst=100074&amp;field=134" TargetMode="External"/><Relationship Id="rId24" Type="http://schemas.openxmlformats.org/officeDocument/2006/relationships/hyperlink" Target="https://login.consultant.ru/link/?req=doc&amp;base=RLAW095&amp;n=202857&amp;date=26.01.2026&amp;dst=100077&amp;field=134" TargetMode="External"/><Relationship Id="rId32" Type="http://schemas.openxmlformats.org/officeDocument/2006/relationships/hyperlink" Target="https://login.consultant.ru/link/?req=doc&amp;base=LAW&amp;n=2875&amp;date=26.01.2026" TargetMode="External"/><Relationship Id="rId37" Type="http://schemas.openxmlformats.org/officeDocument/2006/relationships/footer" Target="footer1.xml"/><Relationship Id="rId40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309384&amp;date=26.01.2026&amp;dst=100004&amp;field=134" TargetMode="External"/><Relationship Id="rId23" Type="http://schemas.openxmlformats.org/officeDocument/2006/relationships/hyperlink" Target="https://login.consultant.ru/link/?req=doc&amp;base=RLAW095&amp;n=245200&amp;date=26.01.2026&amp;dst=100073&amp;field=134" TargetMode="External"/><Relationship Id="rId28" Type="http://schemas.openxmlformats.org/officeDocument/2006/relationships/hyperlink" Target="https://login.consultant.ru/link/?req=doc&amp;base=RLAW095&amp;n=228541&amp;date=26.01.2026&amp;dst=100005&amp;field=134" TargetMode="External"/><Relationship Id="rId36" Type="http://schemas.openxmlformats.org/officeDocument/2006/relationships/header" Target="header1.xml"/><Relationship Id="rId10" Type="http://schemas.openxmlformats.org/officeDocument/2006/relationships/hyperlink" Target="https://login.consultant.ru/link/?req=doc&amp;base=RLAW095&amp;n=169570&amp;date=26.01.2026&amp;dst=100005&amp;field=134" TargetMode="External"/><Relationship Id="rId19" Type="http://schemas.openxmlformats.org/officeDocument/2006/relationships/hyperlink" Target="https://login.consultant.ru/link/?req=doc&amp;base=RLAW095&amp;n=166987&amp;date=26.01.2026&amp;dst=100005&amp;field=134" TargetMode="External"/><Relationship Id="rId31" Type="http://schemas.openxmlformats.org/officeDocument/2006/relationships/hyperlink" Target="https://login.consultant.ru/link/?req=doc&amp;base=RLAW095&amp;n=245200&amp;date=26.01.2026&amp;dst=100082&amp;field=13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095&amp;n=166987&amp;date=26.01.2026&amp;dst=100005&amp;field=134" TargetMode="External"/><Relationship Id="rId14" Type="http://schemas.openxmlformats.org/officeDocument/2006/relationships/hyperlink" Target="https://login.consultant.ru/link/?req=doc&amp;base=LAW&amp;n=285796&amp;date=26.01.2026&amp;dst=100105&amp;field=134" TargetMode="External"/><Relationship Id="rId22" Type="http://schemas.openxmlformats.org/officeDocument/2006/relationships/hyperlink" Target="https://login.consultant.ru/link/?req=doc&amp;base=RLAW095&amp;n=202857&amp;date=26.01.2026&amp;dst=100076&amp;field=134" TargetMode="External"/><Relationship Id="rId27" Type="http://schemas.openxmlformats.org/officeDocument/2006/relationships/hyperlink" Target="https://login.consultant.ru/link/?req=doc&amp;base=RLAW095&amp;n=245200&amp;date=26.01.2026&amp;dst=100077&amp;field=134" TargetMode="External"/><Relationship Id="rId30" Type="http://schemas.openxmlformats.org/officeDocument/2006/relationships/hyperlink" Target="https://login.consultant.ru/link/?req=doc&amp;base=RLAW095&amp;n=245200&amp;date=26.01.2026&amp;dst=100081&amp;field=134" TargetMode="External"/><Relationship Id="rId35" Type="http://schemas.openxmlformats.org/officeDocument/2006/relationships/hyperlink" Target="https://login.consultant.ru/link/?req=doc&amp;base=LAW&amp;n=309384&amp;date=26.01.2026&amp;dst=100011&amp;field=134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4295</Words>
  <Characters>24484</Characters>
  <Application>Microsoft Office Word</Application>
  <DocSecurity>0</DocSecurity>
  <Lines>204</Lines>
  <Paragraphs>57</Paragraphs>
  <ScaleCrop>false</ScaleCrop>
  <Company>КонсультантПлюс Версия 4025.00.30</Company>
  <LinksUpToDate>false</LinksUpToDate>
  <CharactersWithSpaces>28722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Вологодской области от 18.03.2019 N 268
(ред. от 16.01.2025)
"О создании и организации исполнительными органами Вологодской области системы внутреннего обеспечения соответствия требованиям антимонопольного законодательства"
(вместе с "Методическими рекомендациями по созданию и организации органами исполнительной государственной власти области системы внутреннего обеспечения соответствия требованиям антимонопольного законодательства (далее - методические рекомендации)")</dc:title>
  <dc:creator>Викторова Марина Львовна</dc:creator>
  <cp:lastModifiedBy>viktorova.ml</cp:lastModifiedBy>
  <cp:revision>2</cp:revision>
  <dcterms:created xsi:type="dcterms:W3CDTF">2026-01-26T06:08:00Z</dcterms:created>
  <dcterms:modified xsi:type="dcterms:W3CDTF">2026-01-26T06:08:00Z</dcterms:modified>
</cp:coreProperties>
</file>