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6467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6825" cy="90551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E192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25.08.2014 N 738</w:t>
            </w:r>
            <w:r>
              <w:rPr>
                <w:sz w:val="48"/>
                <w:szCs w:val="48"/>
              </w:rPr>
              <w:br/>
              <w:t>(ред. от 31.05.2021)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 xml:space="preserve">"Об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  <w:r>
              <w:rPr>
                <w:sz w:val="48"/>
                <w:szCs w:val="48"/>
              </w:rPr>
              <w:t>обязанностей, сдаче и оценке подарка, реализации (выкупе) и зачислении средств, вырученных от его реализации"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E192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</w:t>
            </w:r>
            <w:r>
              <w:rPr>
                <w:sz w:val="28"/>
                <w:szCs w:val="28"/>
              </w:rPr>
              <w:t>анения: 06.10.2021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E192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E1927">
      <w:pPr>
        <w:pStyle w:val="ConsPlusNormal"/>
        <w:jc w:val="both"/>
        <w:outlineLvl w:val="0"/>
      </w:pPr>
    </w:p>
    <w:p w:rsidR="00000000" w:rsidRDefault="00EE1927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EE1927">
      <w:pPr>
        <w:pStyle w:val="ConsPlusTitle"/>
        <w:jc w:val="center"/>
      </w:pPr>
    </w:p>
    <w:p w:rsidR="00000000" w:rsidRDefault="00EE1927">
      <w:pPr>
        <w:pStyle w:val="ConsPlusTitle"/>
        <w:jc w:val="center"/>
      </w:pPr>
      <w:r>
        <w:t>ПОСТАНОВЛЕНИЕ</w:t>
      </w:r>
    </w:p>
    <w:p w:rsidR="00000000" w:rsidRDefault="00EE1927">
      <w:pPr>
        <w:pStyle w:val="ConsPlusTitle"/>
        <w:jc w:val="center"/>
      </w:pPr>
      <w:r>
        <w:t>от 25 августа 2014 г. N 738</w:t>
      </w:r>
    </w:p>
    <w:p w:rsidR="00000000" w:rsidRDefault="00EE1927">
      <w:pPr>
        <w:pStyle w:val="ConsPlusTitle"/>
        <w:jc w:val="center"/>
      </w:pPr>
    </w:p>
    <w:p w:rsidR="00000000" w:rsidRDefault="00EE1927">
      <w:pPr>
        <w:pStyle w:val="ConsPlusTitle"/>
        <w:jc w:val="center"/>
      </w:pPr>
      <w:r>
        <w:t>ОБ УТВЕРЖДЕНИИ ПОЛОЖЕНИЯ О СООБЩЕНИИ ОТДЕЛЬНЫМИ</w:t>
      </w:r>
    </w:p>
    <w:p w:rsidR="00000000" w:rsidRDefault="00EE1927">
      <w:pPr>
        <w:pStyle w:val="ConsPlusTitle"/>
        <w:jc w:val="center"/>
      </w:pPr>
      <w:r>
        <w:t>КАТЕГОРИЯМИ ЛИЦ О ПОЛУЧЕНИИ ПОДАРКА В СВЯЗИ</w:t>
      </w:r>
    </w:p>
    <w:p w:rsidR="00000000" w:rsidRDefault="00EE1927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000000" w:rsidRDefault="00EE1927">
      <w:pPr>
        <w:pStyle w:val="ConsPlusTitle"/>
        <w:jc w:val="center"/>
      </w:pPr>
      <w:r>
        <w:t>И ДРУГИМИ ОФИЦИАЛЬНЫМИ МЕРОПР</w:t>
      </w:r>
      <w:r>
        <w:t>ИЯТИЯМИ, УЧАСТИЕ В КОТОРЫХ</w:t>
      </w:r>
    </w:p>
    <w:p w:rsidR="00000000" w:rsidRDefault="00EE1927">
      <w:pPr>
        <w:pStyle w:val="ConsPlusTitle"/>
        <w:jc w:val="center"/>
      </w:pPr>
      <w:r>
        <w:t>СВЯЗАНО С ИСПОЛНЕНИЕМ ИМИ СЛУЖЕБНЫХ (ДОЛЖНОСТНЫХ)</w:t>
      </w:r>
    </w:p>
    <w:p w:rsidR="00000000" w:rsidRDefault="00EE1927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000000" w:rsidRDefault="00EE1927">
      <w:pPr>
        <w:pStyle w:val="ConsPlusTitle"/>
        <w:jc w:val="center"/>
      </w:pPr>
      <w:r>
        <w:t>И ЗАЧИСЛЕНИИ СРЕДСТВ, ВЫРУЧЕННЫХ ОТ ЕГО РЕАЛИЗАЦИИ</w:t>
      </w:r>
    </w:p>
    <w:p w:rsidR="00000000" w:rsidRDefault="00EE192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192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192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26.10.2015 </w:t>
            </w:r>
            <w:hyperlink r:id="rId9" w:history="1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 xml:space="preserve">, от 29.02.2016 </w:t>
            </w:r>
            <w:hyperlink r:id="rId10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25.06.2018 </w:t>
            </w:r>
            <w:hyperlink r:id="rId11" w:history="1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27.05.2019 </w:t>
            </w:r>
            <w:hyperlink r:id="rId12" w:history="1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21.10.2019 </w:t>
            </w:r>
            <w:hyperlink r:id="rId13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20.04.2020 </w:t>
            </w:r>
            <w:hyperlink r:id="rId14" w:history="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>,</w:t>
            </w:r>
          </w:p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31.05.2021 </w:t>
            </w:r>
            <w:hyperlink r:id="rId15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ind w:firstLine="540"/>
        <w:jc w:val="both"/>
      </w:pPr>
      <w:r>
        <w:t>В соответствии с Фед</w:t>
      </w:r>
      <w:r>
        <w:t xml:space="preserve">еральными законами от 27 июля 2004 года </w:t>
      </w:r>
      <w:hyperlink r:id="rId16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 декабря 2008 года </w:t>
      </w:r>
      <w:hyperlink r:id="rId17" w:history="1">
        <w:r>
          <w:rPr>
            <w:color w:val="0000FF"/>
          </w:rPr>
          <w:t>N 273-ФЗ</w:t>
        </w:r>
      </w:hyperlink>
      <w:r>
        <w:t xml:space="preserve"> "О противодействии коррупции", а также в целях реализации </w:t>
      </w:r>
      <w:hyperlink r:id="rId18" w:history="1">
        <w:r>
          <w:rPr>
            <w:color w:val="0000FF"/>
          </w:rPr>
          <w:t>подпункта "а" пункта 4</w:t>
        </w:r>
      </w:hyperlink>
      <w: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года N 297 "О Национальном плане противодействия коррупции на 2012 - 2013 годы и в</w:t>
      </w:r>
      <w:r>
        <w:t>несении изменений в некоторые акты Президента Российской Федерации по вопросам противодействия коррупции", Правительство области постановляет: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37" w:tooltip="ПОЛОЖЕНИЕ" w:history="1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</w:t>
      </w:r>
      <w: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</w:t>
      </w:r>
      <w:r>
        <w:t>нии средств, вырученных от его реализации.</w:t>
      </w:r>
    </w:p>
    <w:p w:rsidR="00000000" w:rsidRDefault="00EE1927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29.02.2016 N 164)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2. Настоящее постановление вступает в силу по истечении десяти дней после дня его официального опубликования.</w:t>
      </w: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right"/>
      </w:pPr>
      <w:r>
        <w:t>Временно исполняющий обязанности</w:t>
      </w:r>
    </w:p>
    <w:p w:rsidR="00000000" w:rsidRDefault="00EE1927">
      <w:pPr>
        <w:pStyle w:val="ConsPlusNormal"/>
        <w:jc w:val="right"/>
      </w:pPr>
      <w:r>
        <w:t>Губернатора области</w:t>
      </w:r>
    </w:p>
    <w:p w:rsidR="00000000" w:rsidRDefault="00EE1927">
      <w:pPr>
        <w:pStyle w:val="ConsPlusNormal"/>
        <w:jc w:val="right"/>
      </w:pPr>
      <w:r>
        <w:t>О.А.КУВШИННИКОВ</w:t>
      </w: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right"/>
        <w:outlineLvl w:val="0"/>
      </w:pPr>
      <w:r>
        <w:lastRenderedPageBreak/>
        <w:t>Утверждено</w:t>
      </w:r>
    </w:p>
    <w:p w:rsidR="00000000" w:rsidRDefault="00EE1927">
      <w:pPr>
        <w:pStyle w:val="ConsPlusNormal"/>
        <w:jc w:val="right"/>
      </w:pPr>
      <w:r>
        <w:t>Постановлением</w:t>
      </w:r>
    </w:p>
    <w:p w:rsidR="00000000" w:rsidRDefault="00EE1927">
      <w:pPr>
        <w:pStyle w:val="ConsPlusNormal"/>
        <w:jc w:val="right"/>
      </w:pPr>
      <w:r>
        <w:t>Правительства области</w:t>
      </w:r>
    </w:p>
    <w:p w:rsidR="00000000" w:rsidRDefault="00EE1927">
      <w:pPr>
        <w:pStyle w:val="ConsPlusNormal"/>
        <w:jc w:val="right"/>
      </w:pPr>
      <w:r>
        <w:t>от 25 августа 2014 г. N</w:t>
      </w:r>
      <w:r>
        <w:t xml:space="preserve"> 738</w:t>
      </w: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Title"/>
        <w:jc w:val="center"/>
      </w:pPr>
      <w:bookmarkStart w:id="0" w:name="Par37"/>
      <w:bookmarkEnd w:id="0"/>
      <w:r>
        <w:t>ПОЛОЖЕНИЕ</w:t>
      </w:r>
    </w:p>
    <w:p w:rsidR="00000000" w:rsidRDefault="00EE1927">
      <w:pPr>
        <w:pStyle w:val="ConsPlusTitle"/>
        <w:jc w:val="center"/>
      </w:pPr>
      <w:r>
        <w:t>О СООБЩЕНИИ ОТДЕЛЬНЫМИ КАТЕГОРИЯМИ ЛИЦ О ПОЛУЧЕНИИ</w:t>
      </w:r>
    </w:p>
    <w:p w:rsidR="00000000" w:rsidRDefault="00EE1927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000000" w:rsidRDefault="00EE1927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000000" w:rsidRDefault="00EE1927">
      <w:pPr>
        <w:pStyle w:val="ConsPlusTitle"/>
        <w:jc w:val="center"/>
      </w:pPr>
      <w:r>
        <w:t>В КОТОРЫХ СВЯЗАНО С ИСПОЛНЕНИЕМ ИМИ СЛУЖЕБНЫХ (ДОЛЖНОСТНЫХ)</w:t>
      </w:r>
    </w:p>
    <w:p w:rsidR="00000000" w:rsidRDefault="00EE1927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000000" w:rsidRDefault="00EE1927">
      <w:pPr>
        <w:pStyle w:val="ConsPlusTitle"/>
        <w:jc w:val="center"/>
      </w:pPr>
      <w:r>
        <w:t>И ЗАЧИСЛЕНИИ СРЕДСТВ, ВЫРУЧЕННЫХ ОТ ЕГО РЕАЛИЗАЦИИ</w:t>
      </w:r>
    </w:p>
    <w:p w:rsidR="00000000" w:rsidRDefault="00EE1927">
      <w:pPr>
        <w:pStyle w:val="ConsPlusTitle"/>
        <w:jc w:val="center"/>
      </w:pPr>
      <w:r>
        <w:t>(ДАЛЕЕ - ПОЛОЖЕНИЕ)</w:t>
      </w:r>
    </w:p>
    <w:p w:rsidR="00000000" w:rsidRDefault="00EE192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192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192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26.10.2015 </w:t>
            </w:r>
            <w:hyperlink r:id="rId20" w:history="1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 xml:space="preserve">, от 29.02.2016 </w:t>
            </w:r>
            <w:hyperlink r:id="rId21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25.06.2018 </w:t>
            </w:r>
            <w:hyperlink r:id="rId22" w:history="1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27.05.2019 </w:t>
            </w:r>
            <w:hyperlink r:id="rId23" w:history="1">
              <w:r>
                <w:rPr>
                  <w:color w:val="0000FF"/>
                </w:rPr>
                <w:t>N 487</w:t>
              </w:r>
            </w:hyperlink>
            <w:r>
              <w:rPr>
                <w:color w:val="392C69"/>
              </w:rPr>
              <w:t xml:space="preserve">, от 21.10.2019 </w:t>
            </w:r>
            <w:hyperlink r:id="rId24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20.04.2020 </w:t>
            </w:r>
            <w:hyperlink r:id="rId25" w:history="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>,</w:t>
            </w:r>
          </w:p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31.05.2021 </w:t>
            </w:r>
            <w:hyperlink r:id="rId26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ind w:firstLine="540"/>
        <w:jc w:val="both"/>
      </w:pPr>
      <w:r>
        <w:t>1. Настоящее Положение определяет порядок сообщения членами Правительства области, уполномоченным по правам человека в Вологодской области, уполномоченным по защите прав предпринимателей в Вологодской области, уполномоченным по правам ребенка в Вологодс</w:t>
      </w:r>
      <w:r>
        <w:t xml:space="preserve">кой области, государственными гражданскими служащими органов исполнительной государственной власти области (далее соответственно - лица, замещающие государственные должности, гражданские служащие) о получении подарка в связи с протокольными мероприятиями, </w:t>
      </w:r>
      <w:r>
        <w:t>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</w:t>
      </w:r>
      <w:r>
        <w:t>нных от его реализации.</w:t>
      </w:r>
    </w:p>
    <w:p w:rsidR="00000000" w:rsidRDefault="00EE1927">
      <w:pPr>
        <w:pStyle w:val="ConsPlusNormal"/>
        <w:jc w:val="both"/>
      </w:pPr>
      <w:r>
        <w:t xml:space="preserve">(в ред. постановлений Правительства Вологодской области от 26.10.2015 </w:t>
      </w:r>
      <w:hyperlink r:id="rId27" w:history="1">
        <w:r>
          <w:rPr>
            <w:color w:val="0000FF"/>
          </w:rPr>
          <w:t>N 893</w:t>
        </w:r>
      </w:hyperlink>
      <w:r>
        <w:t xml:space="preserve">, от 21.10.2019 </w:t>
      </w:r>
      <w:hyperlink r:id="rId28" w:history="1">
        <w:r>
          <w:rPr>
            <w:color w:val="0000FF"/>
          </w:rPr>
          <w:t>N 954</w:t>
        </w:r>
      </w:hyperlink>
      <w:r>
        <w:t>)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подарок, полученный в связи с протокольными мероприятиями, служебными</w:t>
      </w:r>
      <w:r>
        <w:t xml:space="preserve"> командировками и другими официальными мероприятиями, - подарок, полученный лицом, замещающим государственную должность, гражданским служащим от физических (юридических) лиц, которые осуществляют дарение исходя из должностного положения одаряемого или испо</w:t>
      </w:r>
      <w:r>
        <w:t>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</w:t>
      </w:r>
      <w:r>
        <w:t>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 xml:space="preserve">получение подарка в связи с должностным положением или в связи с исполнением </w:t>
      </w:r>
      <w:r>
        <w:lastRenderedPageBreak/>
        <w:t xml:space="preserve">служебных (должностных) обязанностей - получение </w:t>
      </w:r>
      <w:r>
        <w:t>лицом, замещающим государственную должность,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</w:t>
      </w:r>
      <w:r>
        <w:t>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3. Лица, замещающие государственные должности</w:t>
      </w:r>
      <w:r>
        <w:t>, гражданские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4. Лица, замещающие го</w:t>
      </w:r>
      <w:r>
        <w:t>сударственные должности, гражданские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 xml:space="preserve">5. </w:t>
      </w:r>
      <w:hyperlink w:anchor="Par131" w:tooltip="                                УВЕДОМЛЕНИЕ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составленное по форме согласно приложению 1 к настоящ</w:t>
      </w:r>
      <w:r>
        <w:t>ему Положению, представляется не позднее трех рабочих дней со дня получения подарка:</w:t>
      </w:r>
    </w:p>
    <w:p w:rsidR="00000000" w:rsidRDefault="00EE1927">
      <w:pPr>
        <w:pStyle w:val="ConsPlusNormal"/>
        <w:spacing w:before="240"/>
        <w:ind w:firstLine="540"/>
        <w:jc w:val="both"/>
      </w:pPr>
      <w:bookmarkStart w:id="1" w:name="Par59"/>
      <w:bookmarkEnd w:id="1"/>
      <w:r>
        <w:t>Членами Правительства области, уполномоченным по правам человека в Вологодской области, уполномоченным по защите прав предпринимателей в Вологодской области, упо</w:t>
      </w:r>
      <w:r>
        <w:t>лномоченным по правам ребенка в Вологодской области, государственными гражданскими служащими Правительства области, руководителями органов исполнительной государственной власти области и их заместителями - должностному лицу, ответственному за работу по про</w:t>
      </w:r>
      <w:r>
        <w:t>филактике коррупционных и иных правонарушений, отдела государственной службы и кадров управления государственной службы, кадров и наградной деятельности Департамента управления делами Правительства области (далее - уполномоченное должностное лицо);</w:t>
      </w:r>
    </w:p>
    <w:p w:rsidR="00000000" w:rsidRDefault="00EE1927">
      <w:pPr>
        <w:pStyle w:val="ConsPlusNormal"/>
        <w:jc w:val="both"/>
      </w:pPr>
      <w:r>
        <w:t>(в ред.</w:t>
      </w:r>
      <w:r>
        <w:t xml:space="preserve"> постановлений Правительства Вологодской области от 26.10.2015 </w:t>
      </w:r>
      <w:hyperlink r:id="rId29" w:history="1">
        <w:r>
          <w:rPr>
            <w:color w:val="0000FF"/>
          </w:rPr>
          <w:t>N 893</w:t>
        </w:r>
      </w:hyperlink>
      <w:r>
        <w:t xml:space="preserve">, от 27.05.2019 </w:t>
      </w:r>
      <w:hyperlink r:id="rId30" w:history="1">
        <w:r>
          <w:rPr>
            <w:color w:val="0000FF"/>
          </w:rPr>
          <w:t>N 487</w:t>
        </w:r>
      </w:hyperlink>
      <w:r>
        <w:t xml:space="preserve">, от 21.10.2019 </w:t>
      </w:r>
      <w:hyperlink r:id="rId31" w:history="1">
        <w:r>
          <w:rPr>
            <w:color w:val="0000FF"/>
          </w:rPr>
          <w:t>N 954</w:t>
        </w:r>
      </w:hyperlink>
      <w:r>
        <w:t>)</w:t>
      </w:r>
    </w:p>
    <w:p w:rsidR="00000000" w:rsidRDefault="00EE1927">
      <w:pPr>
        <w:pStyle w:val="ConsPlusNormal"/>
        <w:spacing w:before="240"/>
        <w:ind w:firstLine="540"/>
        <w:jc w:val="both"/>
      </w:pPr>
      <w:bookmarkStart w:id="2" w:name="Par61"/>
      <w:bookmarkEnd w:id="2"/>
      <w:r>
        <w:t xml:space="preserve">государственными гражданскими служащими органов </w:t>
      </w:r>
      <w:r>
        <w:t>исполнительной государственной власти области - должностному лицу, ответственному за работу по профилактике коррупционных и иных правонарушений кадровой службы соответствующего органа исполнительной государственной власти области (далее также - уполномочен</w:t>
      </w:r>
      <w:r>
        <w:t>ное должностное лицо).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В случае если подарок получен во время служебной командировки, уведо</w:t>
      </w:r>
      <w:r>
        <w:t>мление представляется не позднее трех рабочих дней со дня возвращения лица, получившего подарок, из служебной командировки.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При невозможности подачи уведомления в указанные сроки по причине, не зависящей от лица, замещающего государственную должность, граж</w:t>
      </w:r>
      <w:r>
        <w:t>данского служащего, оно представляется не позднее следующего рабочего дня после ее устранения.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lastRenderedPageBreak/>
        <w:t>Регистрация уведомления осуществляется в журнале регистрации в день его поступления.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6. Уведомление составляется в трех экземплярах, один из которых возвращается</w:t>
      </w:r>
      <w:r>
        <w:t xml:space="preserve"> лицу, представившему уведомление, с отметкой о регистрации, второй - остается у уполномоченного должностного лица, третий - не позднее следующего рабочего дня после его регистрации направляется уполномоченным должностным лицом в Казенное учреждение Волого</w:t>
      </w:r>
      <w:r>
        <w:t>дской области в сфере имущественных отношений "Дирекция по содержанию имущества казны области" (далее - Казенное учреждение). При этом в уведомлении может содержаться указание на отказ от выкупа подарка.</w:t>
      </w:r>
    </w:p>
    <w:p w:rsidR="00000000" w:rsidRDefault="00EE1927">
      <w:pPr>
        <w:pStyle w:val="ConsPlusNormal"/>
        <w:jc w:val="both"/>
      </w:pPr>
      <w:r>
        <w:t xml:space="preserve">(п. 6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25.06.2018 N 574)</w:t>
      </w:r>
    </w:p>
    <w:p w:rsidR="00000000" w:rsidRDefault="00EE1927">
      <w:pPr>
        <w:pStyle w:val="ConsPlusNormal"/>
        <w:spacing w:before="240"/>
        <w:ind w:firstLine="540"/>
        <w:jc w:val="both"/>
      </w:pPr>
      <w:bookmarkStart w:id="3" w:name="Par68"/>
      <w:bookmarkEnd w:id="3"/>
      <w:r>
        <w:t>7. Подарок сдается на хранение лицом, замещающим государственную должность, гражданским служащим ответ</w:t>
      </w:r>
      <w:r>
        <w:t>ственному лицу Казенного учреждения не позднее пяти рабочих дней со дня регистрации уведомления в соответствующем журнале регистрации.</w:t>
      </w:r>
    </w:p>
    <w:p w:rsidR="00000000" w:rsidRDefault="00EE192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Вологодской области от 29.02.2016 N 164)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 xml:space="preserve">Прием подарка на хранение оформляется </w:t>
      </w:r>
      <w:hyperlink w:anchor="Par192" w:tooltip="                                    АКТ" w:history="1">
        <w:r>
          <w:rPr>
            <w:color w:val="0000FF"/>
          </w:rPr>
          <w:t>актом</w:t>
        </w:r>
      </w:hyperlink>
      <w:r>
        <w:t xml:space="preserve"> приема-передачи подарка, составленным по форме согласно приложению 2 к нас</w:t>
      </w:r>
      <w:r>
        <w:t>тоящему Положению, и подписывается: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лицом, сдавшим подарок;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ответственным лицом Казенного учреждения, принявшим подарок;</w:t>
      </w:r>
    </w:p>
    <w:p w:rsidR="00000000" w:rsidRDefault="00EE192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29.02.2016 N 164)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руководителем или уполномоченным должностным лицом Департамента имущественных отношений области;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представителем органа исполнительной государственной власти области, в который представлено уведомление</w:t>
      </w:r>
      <w:r>
        <w:t xml:space="preserve"> о получении подарка &lt;*&gt;.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 xml:space="preserve">&lt;*&gt; Первым заместителем Губернатора области, председателем Правительства области в отношении подарка, переданного лицом, указанным в </w:t>
      </w:r>
      <w:hyperlink w:anchor="Par59" w:tooltip="Членами Правительства области, уполномоченным по правам человека в Вологодской области, уполномоченным по защите прав предпринимателей в Вологодской области, уполномоченным по правам ребенка в Вологодской области, государственными гражданскими служащими Правительства области, руководителями органов исполнительной государственной власти области и их заместителями - должностному лицу, ответственному за работу по профилактике коррупционных и иных правонарушений, отдела государственной службы и кадров управл..." w:history="1">
        <w:r>
          <w:rPr>
            <w:color w:val="0000FF"/>
          </w:rPr>
          <w:t>абзаце втором пункта 5</w:t>
        </w:r>
      </w:hyperlink>
      <w:r>
        <w:t xml:space="preserve"> настоящего По</w:t>
      </w:r>
      <w:r>
        <w:t xml:space="preserve">ложения; руководителем соответствующего органа исполнительной государственной власти области в отношении подарка, переданного лицом, указанным в </w:t>
      </w:r>
      <w:hyperlink w:anchor="Par61" w:tooltip="государственными гражданскими служащими органов исполнительной государственной власти области - должностному лицу, ответственному за работу по профилактике коррупционных и иных правонарушений кадровой службы соответствующего органа исполнительной государственной власти области (далее также - уполномоченное должностное лицо)." w:history="1">
        <w:r>
          <w:rPr>
            <w:color w:val="0000FF"/>
          </w:rPr>
          <w:t>абзаце третьем п</w:t>
        </w:r>
        <w:r>
          <w:rPr>
            <w:color w:val="0000FF"/>
          </w:rPr>
          <w:t>ункта 5</w:t>
        </w:r>
      </w:hyperlink>
      <w:r>
        <w:t xml:space="preserve"> настоящего Положения.</w:t>
      </w:r>
    </w:p>
    <w:p w:rsidR="00000000" w:rsidRDefault="00EE1927">
      <w:pPr>
        <w:pStyle w:val="ConsPlusNormal"/>
        <w:jc w:val="both"/>
      </w:pPr>
      <w:r>
        <w:t xml:space="preserve">(сноска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20.04.2020 N 425)</w:t>
      </w: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ind w:firstLine="540"/>
        <w:jc w:val="both"/>
      </w:pPr>
      <w:r>
        <w:t xml:space="preserve">8. Подарок, полученный лицом, замещающим государственную должность, независимо от его стоимости, подлежит передаче на хранение в порядке, предусмотренном </w:t>
      </w:r>
      <w:hyperlink w:anchor="Par68" w:tooltip="7. Подарок сдается на хранение лицом, замещающим государственную должность,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.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Подарок, полученный гражданским служащим, подлежит передаче на</w:t>
      </w:r>
      <w:r>
        <w:t xml:space="preserve"> хранение в порядке, предусмотренном </w:t>
      </w:r>
      <w:hyperlink w:anchor="Par68" w:tooltip="7. Подарок сдается на хранение лицом, замещающим государственную должность,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." w:history="1">
        <w:r>
          <w:rPr>
            <w:color w:val="0000FF"/>
          </w:rPr>
          <w:t>пунктом 7</w:t>
        </w:r>
      </w:hyperlink>
      <w:r>
        <w:t xml:space="preserve"> настоящего Положения, в случае, если стоимость подарка подтверждается документами и превышает три тысячи рублей либо стоимость подарка получившему его гражданскому служащему неизвестна.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lastRenderedPageBreak/>
        <w:t xml:space="preserve">9. До передачи </w:t>
      </w:r>
      <w:r>
        <w:t>подарка по акту приема-передачи ответственность в соответствии с законодательством Российской Федерации за утрату и повреждение подарка несет лицо, получившее подарок.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10. В целях принятия к бухгалтерскому учету подарка в порядке, установленном законодател</w:t>
      </w:r>
      <w:r>
        <w:t>ьством Российской Федерации, Казенное учреждение не позднее пяти рабочих дней с момента подписания акта приема-передачи определяет стоимость подарка на основе рыночной цены, действующей на дату принятия к учету подарка, или цены на аналогичную материальную</w:t>
      </w:r>
      <w:r>
        <w:t xml:space="preserve"> ценность в сопоставимых условиях с привлечением при необходимости комиссии по поступлению и выбытию активов Казенного учреждения.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000000" w:rsidRDefault="00EE192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29.02.2016 N 164)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11. Подарок возвращается сдавшему его лицу по акту приема-передач</w:t>
      </w:r>
      <w:r>
        <w:t xml:space="preserve">и в случае, если его стоимость не превышает трех тысяч рублей. Возврат подарка оформляется актом приема-передачи подарка, составленным и подписанным в соответствии с </w:t>
      </w:r>
      <w:hyperlink w:anchor="Par68" w:tooltip="7. Подарок сдается на хранение лицом, замещающим государственную должность,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.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12. Казенное учреждение уведомляет Департамент иму</w:t>
      </w:r>
      <w:r>
        <w:t>щественных отношений области об определении стоимости подарка, превышающей три тысячи рублей. К уведомлению прилагаются документы, подтверждающие стоимость подарка.</w:t>
      </w:r>
    </w:p>
    <w:p w:rsidR="00000000" w:rsidRDefault="00EE192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29.02.2016 N 164)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13. Включение сведений о подарке в Реестр собственности области и постановка на бюджетный учет имущества казны области осуществляется Департаментом имуществ</w:t>
      </w:r>
      <w:r>
        <w:t>енных отношений области в установленном порядке.</w:t>
      </w:r>
    </w:p>
    <w:p w:rsidR="00000000" w:rsidRDefault="00EE1927">
      <w:pPr>
        <w:pStyle w:val="ConsPlusNormal"/>
        <w:spacing w:before="240"/>
        <w:ind w:firstLine="540"/>
        <w:jc w:val="both"/>
      </w:pPr>
      <w:bookmarkStart w:id="4" w:name="Par89"/>
      <w:bookmarkEnd w:id="4"/>
      <w:r>
        <w:t xml:space="preserve">14. Лицо, сдавшее подарок, может его выкупить, направив </w:t>
      </w:r>
      <w:hyperlink w:anchor="Par254" w:tooltip="                                 ЗАЯВЛЕНИЕ" w:history="1">
        <w:r>
          <w:rPr>
            <w:color w:val="0000FF"/>
          </w:rPr>
          <w:t>заявление</w:t>
        </w:r>
      </w:hyperlink>
      <w:r>
        <w:t>, составленное по форме согласно приложению 3 к настоящему По</w:t>
      </w:r>
      <w:r>
        <w:t>ложению, уполномоченному должностному лицу не позднее двух месяцев со дня сдачи подарка.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15. Уполномоченное должностное лицо направляет копии заявления лица, сдавшего подарок, в Департамент имущественных отношений области и в Казенное учреждение в трехднев</w:t>
      </w:r>
      <w:r>
        <w:t>ный срок со дня получения заявления.</w:t>
      </w:r>
    </w:p>
    <w:p w:rsidR="00000000" w:rsidRDefault="00EE192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29.02.2016 N 164)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16. Департамент имущественны</w:t>
      </w:r>
      <w:r>
        <w:t xml:space="preserve">х отношений области в течение трех месяцев со дня поступления заявления, указанного в </w:t>
      </w:r>
      <w:hyperlink w:anchor="Par89" w:tooltip="14. Лицо, сдавшее подарок, может его выкупить, направив заявление, составленное по форме согласно приложению 3 к настоящему Положению, уполномоченному должностному лицу не позднее двух месяцев со дня сдачи подарка." w:history="1">
        <w:r>
          <w:rPr>
            <w:color w:val="0000FF"/>
          </w:rPr>
          <w:t>пункте 14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</w:t>
      </w:r>
      <w:r>
        <w:t xml:space="preserve"> течение месяца заявитель выкупает подарок по установленной в результате оценки стоимости или отказывается от выкупа.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Оценка стоимости подарка для реализации (выкупа) осуществляется в соответствии с законодательством Российской Федерации об оценочной деяте</w:t>
      </w:r>
      <w:r>
        <w:t>льности.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 xml:space="preserve">16(1).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w:anchor="Par89" w:tooltip="14. Лицо, сдавшее подарок, может его выкупить, направив заявление, составленное по форме согласно приложению 3 к настоящему Положению, уполномоченному должностному лицу не позднее двух месяцев со дня сдачи подарка." w:history="1">
        <w:r>
          <w:rPr>
            <w:color w:val="0000FF"/>
          </w:rPr>
          <w:t>пункте 14</w:t>
        </w:r>
      </w:hyperlink>
      <w:r>
        <w:t xml:space="preserve"> настоящего Положения, либо в случае</w:t>
      </w:r>
      <w:r>
        <w:t xml:space="preserve"> отказа указанных лиц от выкупа такого подарка, подарок, изготовленный из драгоценных </w:t>
      </w:r>
      <w:r>
        <w:lastRenderedPageBreak/>
        <w:t>металлов и (или) драгоценных камней, подлежит передаче Казенным учреждением в федеральное казенное учреждение "Государственное учреждение по формированию Государственного</w:t>
      </w:r>
      <w:r>
        <w:t xml:space="preserve">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</w:t>
      </w:r>
      <w:r>
        <w:t>нных металлов и драгоценных камней Российской Федерации.</w:t>
      </w:r>
    </w:p>
    <w:p w:rsidR="00000000" w:rsidRDefault="00EE1927">
      <w:pPr>
        <w:pStyle w:val="ConsPlusNormal"/>
        <w:jc w:val="both"/>
      </w:pPr>
      <w:r>
        <w:t xml:space="preserve">(п. 16(1)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20.04.2020 N 425</w:t>
      </w:r>
      <w:r>
        <w:t>)</w:t>
      </w:r>
    </w:p>
    <w:p w:rsidR="00000000" w:rsidRDefault="00EE1927">
      <w:pPr>
        <w:pStyle w:val="ConsPlusNormal"/>
        <w:spacing w:before="240"/>
        <w:ind w:firstLine="540"/>
        <w:jc w:val="both"/>
      </w:pPr>
      <w:bookmarkStart w:id="5" w:name="Par96"/>
      <w:bookmarkEnd w:id="5"/>
      <w:r>
        <w:t>17. Если в отношении подарка получен отказ от выкупа или не поступило заявление, Казенное учреждение уведомляет структурное подразделение Правительства области, орган исполнительной государственной власти области, в котором лицо, сдавшее подаро</w:t>
      </w:r>
      <w:r>
        <w:t>к, замещает должность государственной гражданской службы области (Департамент управления делами Правительства области - в отношении подарка, переданного лицом, замещающим государственную должность), о возможности использования подарка для обеспечения деяте</w:t>
      </w:r>
      <w:r>
        <w:t>льности лица, замещающего государственную должность области, органа исполнительной государственной власти области.</w:t>
      </w:r>
    </w:p>
    <w:p w:rsidR="00000000" w:rsidRDefault="00EE192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Вологодской области от 29.02.2016 N 164)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Структурное подразделение Правительства области, орган исполнительной государственной власти области (Департамент управления делами Правительства области - в отношении подарка, переданного лицом, замещающим</w:t>
      </w:r>
      <w:r>
        <w:t xml:space="preserve"> государственную должность) не позднее пяти рабочих дней со дня получения уведомления, указанного в </w:t>
      </w:r>
      <w:hyperlink w:anchor="Par96" w:tooltip="17. Если в отношении подарка получен отказ от выкупа или не поступило заявление, Казенное учреждение уведомляет структурное подразделение Правительства области, орган исполнительной государственной власти области, в котором лицо, сдавшее подарок, замещает должность государственной гражданской службы области (Департамент управления делами Правительства области - в отношении подарка, переданного лицом, замещающим государственную должность), о возможности использования подарка для обеспечения деятельности л..." w:history="1">
        <w:r>
          <w:rPr>
            <w:color w:val="0000FF"/>
          </w:rPr>
          <w:t>абзаце первом</w:t>
        </w:r>
      </w:hyperlink>
      <w:r>
        <w:t xml:space="preserve"> настоящего пункта, информирует Казенное учреждение о целесообразности либо нецелесообразности использования подарк</w:t>
      </w:r>
      <w:r>
        <w:t>а.</w:t>
      </w:r>
    </w:p>
    <w:p w:rsidR="00000000" w:rsidRDefault="00EE192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29.02.2016 N 164)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 xml:space="preserve">18. В случае признания целесообразности использования подарка </w:t>
      </w:r>
      <w:r>
        <w:t xml:space="preserve">для обеспечения деятельности лица, замещающего государственную должность, органа исполнительной государственной власти области подарок закрепляется за бюджетным учреждением по обеспечению содержания и эксплуатации недвижимого имущества Вологодской области </w:t>
      </w:r>
      <w:r>
        <w:t>"Управление по эксплуатации зданий" на основании распоряжения Департамента имущественных отношений области, изданного на основании обращения Казенного учреждения.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В отношении подарка может быть принято решение о целесообразности его использования для обесп</w:t>
      </w:r>
      <w:r>
        <w:t>ечения деятельности государственного учреждения области. Такой подарок закрепляется Департаментом имущественных отношений области на праве оперативного управления за государственным учреждением области, изъявившем желание его использовать для обеспечения д</w:t>
      </w:r>
      <w:r>
        <w:t>еятельности, на основании его обращения в Казенное учреждение.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В случае закрепления подарка на праве оперативного управления за государственными учреждениями области внесение изменений в Реестр собственности Вологодской области, исключение сведений о подар</w:t>
      </w:r>
      <w:r>
        <w:t>ке из состава имущества казны области и списание его стоимости с бюджетного учета осуществляются Департаментом имущественных отношений области в установленном порядке.</w:t>
      </w:r>
    </w:p>
    <w:p w:rsidR="00000000" w:rsidRDefault="00EE1927">
      <w:pPr>
        <w:pStyle w:val="ConsPlusNormal"/>
        <w:jc w:val="both"/>
      </w:pPr>
      <w:r>
        <w:t xml:space="preserve">(п. 18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31.05.2021 N 596)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19. В случае нецелесообразности использования подарка Казенное учреждение направляет предложение о реализации подарка в Департамент имущественных отношений области.</w:t>
      </w:r>
    </w:p>
    <w:p w:rsidR="00000000" w:rsidRDefault="00EE1927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29.02.2016 N 164)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lastRenderedPageBreak/>
        <w:t>Реализация подарка осуществляется посредством проведения торгов в порядке, предусмотренном законодательством Российской Федерации о приватизации.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20. Средст</w:t>
      </w:r>
      <w:r>
        <w:t>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21. В случае если подарок не выкуплен или не реализован, Департамент имущественных отношений об</w:t>
      </w:r>
      <w:r>
        <w:t>ласти принимает решение о повторной реализации подарка, либо его безвозмездной передаче на баланс благотворительной организации, либо на основании предложения Казенного учреждения о его уничтожении Казенным учреждением в соответствии с законодательством Ро</w:t>
      </w:r>
      <w:r>
        <w:t>ссийской Федерации.</w:t>
      </w:r>
    </w:p>
    <w:p w:rsidR="00000000" w:rsidRDefault="00EE1927">
      <w:pPr>
        <w:pStyle w:val="ConsPlusNormal"/>
        <w:jc w:val="both"/>
      </w:pPr>
      <w:r>
        <w:t xml:space="preserve">(п. 21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25.06.2018 N 574)</w:t>
      </w:r>
    </w:p>
    <w:p w:rsidR="00000000" w:rsidRDefault="00EE1927">
      <w:pPr>
        <w:pStyle w:val="ConsPlusNormal"/>
        <w:spacing w:before="240"/>
        <w:ind w:firstLine="540"/>
        <w:jc w:val="both"/>
      </w:pPr>
      <w:r>
        <w:t>22. В случае реализации (выкупа) подарк</w:t>
      </w:r>
      <w:r>
        <w:t>а, передачи его на баланс благотворительной организации, уничтожения подарка исключение сведений о подарке из Реестра собственности области и списание его стоимости с бюджетного учета имущества казны области осуществляются Департаментом имущественных отнош</w:t>
      </w:r>
      <w:r>
        <w:t>ений области в установленном порядке.</w:t>
      </w: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right"/>
        <w:outlineLvl w:val="1"/>
      </w:pPr>
      <w:r>
        <w:t>Приложение 1</w:t>
      </w:r>
    </w:p>
    <w:p w:rsidR="00000000" w:rsidRDefault="00EE1927">
      <w:pPr>
        <w:pStyle w:val="ConsPlusNormal"/>
        <w:jc w:val="right"/>
      </w:pPr>
      <w:r>
        <w:t>к Положению</w:t>
      </w:r>
    </w:p>
    <w:p w:rsidR="00000000" w:rsidRDefault="00EE192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192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192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</w:t>
            </w:r>
            <w:r>
              <w:rPr>
                <w:color w:val="392C69"/>
              </w:rPr>
              <w:t>дской области</w:t>
            </w:r>
          </w:p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25.06.2018 N 574)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right"/>
      </w:pPr>
      <w:r>
        <w:t>Форма</w:t>
      </w: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EE1927">
      <w:pPr>
        <w:pStyle w:val="ConsPlusNonformat"/>
        <w:jc w:val="both"/>
      </w:pPr>
      <w:r>
        <w:t xml:space="preserve">                                        наименование подразделения кадровой</w:t>
      </w:r>
    </w:p>
    <w:p w:rsidR="00000000" w:rsidRDefault="00EE1927">
      <w:pPr>
        <w:pStyle w:val="ConsPlusNonformat"/>
        <w:jc w:val="both"/>
      </w:pPr>
      <w:r>
        <w:t xml:space="preserve">                                        службы органа исполнительной</w:t>
      </w:r>
    </w:p>
    <w:p w:rsidR="00000000" w:rsidRDefault="00EE1927">
      <w:pPr>
        <w:pStyle w:val="ConsPlusNonformat"/>
        <w:jc w:val="both"/>
      </w:pPr>
      <w:r>
        <w:t xml:space="preserve">                                        государственной власти области</w:t>
      </w:r>
    </w:p>
    <w:p w:rsidR="00000000" w:rsidRDefault="00EE1927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000000" w:rsidRDefault="00EE1927">
      <w:pPr>
        <w:pStyle w:val="ConsPlusNonformat"/>
        <w:jc w:val="both"/>
      </w:pPr>
      <w:r>
        <w:t xml:space="preserve">                                        </w:t>
      </w:r>
      <w:r>
        <w:t xml:space="preserve">         (Ф.И.О., должность)</w:t>
      </w:r>
    </w:p>
    <w:p w:rsidR="00000000" w:rsidRDefault="00EE1927">
      <w:pPr>
        <w:pStyle w:val="ConsPlusNonformat"/>
        <w:jc w:val="both"/>
      </w:pPr>
    </w:p>
    <w:p w:rsidR="00000000" w:rsidRDefault="00EE1927">
      <w:pPr>
        <w:pStyle w:val="ConsPlusNonformat"/>
        <w:jc w:val="both"/>
      </w:pPr>
      <w:bookmarkStart w:id="6" w:name="Par131"/>
      <w:bookmarkEnd w:id="6"/>
      <w:r>
        <w:t xml:space="preserve">                                УВЕДОМЛЕНИЕ</w:t>
      </w:r>
    </w:p>
    <w:p w:rsidR="00000000" w:rsidRDefault="00EE1927">
      <w:pPr>
        <w:pStyle w:val="ConsPlusNonformat"/>
        <w:jc w:val="both"/>
      </w:pPr>
      <w:r>
        <w:t xml:space="preserve">                            о получении подарка</w:t>
      </w:r>
    </w:p>
    <w:p w:rsidR="00000000" w:rsidRDefault="00EE1927">
      <w:pPr>
        <w:pStyle w:val="ConsPlusNonformat"/>
        <w:jc w:val="both"/>
      </w:pPr>
    </w:p>
    <w:p w:rsidR="00000000" w:rsidRDefault="00EE1927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000000" w:rsidRDefault="00EE1927">
      <w:pPr>
        <w:pStyle w:val="ConsPlusNonformat"/>
        <w:jc w:val="both"/>
      </w:pPr>
      <w:r>
        <w:t xml:space="preserve">                                         (дата получения)</w:t>
      </w:r>
    </w:p>
    <w:p w:rsidR="00000000" w:rsidRDefault="00EE1927">
      <w:pPr>
        <w:pStyle w:val="ConsPlusNonformat"/>
        <w:jc w:val="both"/>
      </w:pPr>
      <w:r>
        <w:t>подарка(ов) _______________________________________________________________</w:t>
      </w:r>
    </w:p>
    <w:p w:rsidR="00000000" w:rsidRDefault="00EE1927">
      <w:pPr>
        <w:pStyle w:val="ConsPlusNonformat"/>
        <w:jc w:val="both"/>
      </w:pPr>
      <w:r>
        <w:t xml:space="preserve">            (наименование протокольного мероприятия, служебной</w:t>
      </w:r>
    </w:p>
    <w:p w:rsidR="00000000" w:rsidRDefault="00EE1927">
      <w:pPr>
        <w:pStyle w:val="ConsPlusNonformat"/>
        <w:jc w:val="both"/>
      </w:pPr>
      <w:r>
        <w:t xml:space="preserve">            командировки, другого официального мероприятия,</w:t>
      </w:r>
      <w:r>
        <w:t xml:space="preserve"> место и дата</w:t>
      </w:r>
    </w:p>
    <w:p w:rsidR="00000000" w:rsidRDefault="00EE1927">
      <w:pPr>
        <w:pStyle w:val="ConsPlusNonformat"/>
        <w:jc w:val="both"/>
      </w:pPr>
      <w:r>
        <w:t xml:space="preserve">            проведения)</w:t>
      </w:r>
    </w:p>
    <w:p w:rsidR="00000000" w:rsidRDefault="00EE19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2721"/>
        <w:gridCol w:w="1417"/>
        <w:gridCol w:w="147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  <w:jc w:val="center"/>
            </w:pPr>
            <w:r>
              <w:t>N</w:t>
            </w:r>
          </w:p>
          <w:p w:rsidR="00000000" w:rsidRDefault="00EE1927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  <w:r>
              <w:t xml:space="preserve">Характеристика подарка, </w:t>
            </w:r>
            <w:r>
              <w:lastRenderedPageBreak/>
              <w:t>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предметов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  <w:r>
              <w:lastRenderedPageBreak/>
              <w:t xml:space="preserve">Стоимость в </w:t>
            </w:r>
            <w:r>
              <w:lastRenderedPageBreak/>
              <w:t>рублях &lt;*&gt;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</w:tr>
    </w:tbl>
    <w:p w:rsidR="00000000" w:rsidRDefault="00EE1927">
      <w:pPr>
        <w:pStyle w:val="ConsPlusNormal"/>
        <w:jc w:val="both"/>
      </w:pPr>
    </w:p>
    <w:p w:rsidR="00000000" w:rsidRDefault="00EE1927">
      <w:pPr>
        <w:pStyle w:val="ConsPlusNonformat"/>
        <w:jc w:val="both"/>
      </w:pPr>
      <w:r>
        <w:t>Приложение: ___________________________________ на ________________ листах.</w:t>
      </w:r>
    </w:p>
    <w:p w:rsidR="00000000" w:rsidRDefault="00EE1927">
      <w:pPr>
        <w:pStyle w:val="ConsPlusNonformat"/>
        <w:jc w:val="both"/>
      </w:pPr>
      <w:r>
        <w:t xml:space="preserve">                 (наименование документа)</w:t>
      </w:r>
    </w:p>
    <w:p w:rsidR="00000000" w:rsidRDefault="00EE1927">
      <w:pPr>
        <w:pStyle w:val="ConsPlusNonformat"/>
        <w:jc w:val="both"/>
      </w:pPr>
      <w:r>
        <w:t xml:space="preserve">    От выкупа подарка _______________________________________________ &lt;**&gt;.</w:t>
      </w:r>
    </w:p>
    <w:p w:rsidR="00000000" w:rsidRDefault="00EE1927">
      <w:pPr>
        <w:pStyle w:val="ConsPlusNonformat"/>
        <w:jc w:val="both"/>
      </w:pPr>
      <w:r>
        <w:t xml:space="preserve">                           ("отказываюсь" либо ставится прочерк)</w:t>
      </w:r>
    </w:p>
    <w:p w:rsidR="00000000" w:rsidRDefault="00EE1927">
      <w:pPr>
        <w:pStyle w:val="ConsPlusNonformat"/>
        <w:jc w:val="both"/>
      </w:pPr>
      <w:r>
        <w:t>Лицо, представившее</w:t>
      </w:r>
    </w:p>
    <w:p w:rsidR="00000000" w:rsidRDefault="00EE1927">
      <w:pPr>
        <w:pStyle w:val="ConsPlusNonformat"/>
        <w:jc w:val="both"/>
      </w:pPr>
      <w:r>
        <w:t>уведомление         __________ _____________________ "__"__________ 20__ г.</w:t>
      </w:r>
    </w:p>
    <w:p w:rsidR="00000000" w:rsidRDefault="00EE1927">
      <w:pPr>
        <w:pStyle w:val="ConsPlusNonformat"/>
        <w:jc w:val="both"/>
      </w:pPr>
      <w:r>
        <w:t xml:space="preserve">                    (подпись)  (расшифровка подписи)</w:t>
      </w:r>
    </w:p>
    <w:p w:rsidR="00000000" w:rsidRDefault="00EE1927">
      <w:pPr>
        <w:pStyle w:val="ConsPlusNonformat"/>
        <w:jc w:val="both"/>
      </w:pPr>
      <w:r>
        <w:t>Лицо, принявшее</w:t>
      </w:r>
    </w:p>
    <w:p w:rsidR="00000000" w:rsidRDefault="00EE1927">
      <w:pPr>
        <w:pStyle w:val="ConsPlusNonformat"/>
        <w:jc w:val="both"/>
      </w:pPr>
      <w:r>
        <w:t>уведомление         __________ _____________________ "__"__________ 20__ г.</w:t>
      </w:r>
    </w:p>
    <w:p w:rsidR="00000000" w:rsidRDefault="00EE1927">
      <w:pPr>
        <w:pStyle w:val="ConsPlusNonformat"/>
        <w:jc w:val="both"/>
      </w:pPr>
      <w:r>
        <w:t xml:space="preserve">                    (подпись)  (рас</w:t>
      </w:r>
      <w:r>
        <w:t>шифровка подписи)</w:t>
      </w:r>
    </w:p>
    <w:p w:rsidR="00000000" w:rsidRDefault="00EE1927">
      <w:pPr>
        <w:pStyle w:val="ConsPlusNonformat"/>
        <w:jc w:val="both"/>
      </w:pPr>
      <w:r>
        <w:t>Регистрационный номер</w:t>
      </w:r>
    </w:p>
    <w:p w:rsidR="00000000" w:rsidRDefault="00EE1927">
      <w:pPr>
        <w:pStyle w:val="ConsPlusNonformat"/>
        <w:jc w:val="both"/>
      </w:pPr>
      <w:r>
        <w:t>в журнале регистрации уведомлений _________________ "__"___________ 20__ г.</w:t>
      </w:r>
    </w:p>
    <w:p w:rsidR="00000000" w:rsidRDefault="00EE1927">
      <w:pPr>
        <w:pStyle w:val="ConsPlusNonformat"/>
        <w:jc w:val="both"/>
      </w:pPr>
      <w:r>
        <w:t xml:space="preserve">    --------------------------------</w:t>
      </w:r>
    </w:p>
    <w:p w:rsidR="00000000" w:rsidRDefault="00EE1927">
      <w:pPr>
        <w:pStyle w:val="ConsPlusNonformat"/>
        <w:jc w:val="both"/>
      </w:pPr>
      <w:r>
        <w:t xml:space="preserve">    &lt;*&gt;   Заполняется  при  наличии  документов,  подтверждающих  стоимость</w:t>
      </w:r>
    </w:p>
    <w:p w:rsidR="00000000" w:rsidRDefault="00EE1927">
      <w:pPr>
        <w:pStyle w:val="ConsPlusNonformat"/>
        <w:jc w:val="both"/>
      </w:pPr>
      <w:r>
        <w:t>подарка.</w:t>
      </w:r>
    </w:p>
    <w:p w:rsidR="00000000" w:rsidRDefault="00EE1927">
      <w:pPr>
        <w:pStyle w:val="ConsPlusNonformat"/>
        <w:jc w:val="both"/>
      </w:pPr>
      <w:r>
        <w:t xml:space="preserve">    &lt;**&gt; Заполняет</w:t>
      </w:r>
      <w:r>
        <w:t>ся по желанию лица, представившего уведомление.</w:t>
      </w: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right"/>
        <w:outlineLvl w:val="1"/>
      </w:pPr>
      <w:r>
        <w:t>Приложение 2</w:t>
      </w:r>
    </w:p>
    <w:p w:rsidR="00000000" w:rsidRDefault="00EE1927">
      <w:pPr>
        <w:pStyle w:val="ConsPlusNormal"/>
        <w:jc w:val="right"/>
      </w:pPr>
      <w:r>
        <w:t>к Положению</w:t>
      </w:r>
    </w:p>
    <w:p w:rsidR="00000000" w:rsidRDefault="00EE192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192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192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29.02.2016 </w:t>
            </w:r>
            <w:hyperlink r:id="rId46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25.06.2018 </w:t>
            </w:r>
            <w:hyperlink r:id="rId47" w:history="1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192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right"/>
      </w:pPr>
      <w:r>
        <w:t>Форма</w:t>
      </w: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nformat"/>
        <w:jc w:val="both"/>
      </w:pPr>
      <w:bookmarkStart w:id="7" w:name="Par192"/>
      <w:bookmarkEnd w:id="7"/>
      <w:r>
        <w:t xml:space="preserve">                                    АКТ</w:t>
      </w:r>
    </w:p>
    <w:p w:rsidR="00000000" w:rsidRDefault="00EE1927">
      <w:pPr>
        <w:pStyle w:val="ConsPlusNonformat"/>
        <w:jc w:val="both"/>
      </w:pPr>
      <w:r>
        <w:t xml:space="preserve">                      ПРИЕМА-ПЕРЕДАЧИ ПОДАРКА N _____</w:t>
      </w:r>
    </w:p>
    <w:p w:rsidR="00000000" w:rsidRDefault="00EE1927">
      <w:pPr>
        <w:pStyle w:val="ConsPlusNonformat"/>
        <w:jc w:val="both"/>
      </w:pPr>
    </w:p>
    <w:p w:rsidR="00000000" w:rsidRDefault="00EE1927">
      <w:pPr>
        <w:pStyle w:val="ConsPlusNonformat"/>
        <w:jc w:val="both"/>
      </w:pPr>
      <w:r>
        <w:t>"__"______________ года                                 г. ________________</w:t>
      </w:r>
    </w:p>
    <w:p w:rsidR="00000000" w:rsidRDefault="00EE1927">
      <w:pPr>
        <w:pStyle w:val="ConsPlusNonformat"/>
        <w:jc w:val="both"/>
      </w:pPr>
    </w:p>
    <w:p w:rsidR="00000000" w:rsidRDefault="00EE1927">
      <w:pPr>
        <w:pStyle w:val="ConsPlusNonformat"/>
        <w:jc w:val="both"/>
      </w:pPr>
      <w:r>
        <w:t xml:space="preserve">    ______________________________________________________ сдает/принимает,</w:t>
      </w:r>
    </w:p>
    <w:p w:rsidR="00000000" w:rsidRDefault="00EE1927">
      <w:pPr>
        <w:pStyle w:val="ConsPlusNonformat"/>
        <w:jc w:val="both"/>
      </w:pPr>
      <w:r>
        <w:t xml:space="preserve">                     (Ф.И.О., должность)</w:t>
      </w:r>
    </w:p>
    <w:p w:rsidR="00000000" w:rsidRDefault="00EE1927">
      <w:pPr>
        <w:pStyle w:val="ConsPlusNonformat"/>
        <w:jc w:val="both"/>
      </w:pPr>
      <w:r>
        <w:t>а  КУ  ВО в сфере имущественных отношений "Дирекция по содержанию имущества</w:t>
      </w:r>
    </w:p>
    <w:p w:rsidR="00000000" w:rsidRDefault="00EE1927">
      <w:pPr>
        <w:pStyle w:val="ConsPlusNonformat"/>
        <w:jc w:val="both"/>
      </w:pPr>
      <w:r>
        <w:t>казны области" в лице _________________________________________</w:t>
      </w:r>
      <w:r>
        <w:t>____________</w:t>
      </w:r>
    </w:p>
    <w:p w:rsidR="00000000" w:rsidRDefault="00EE1927">
      <w:pPr>
        <w:pStyle w:val="ConsPlusNonformat"/>
        <w:jc w:val="both"/>
      </w:pPr>
      <w:r>
        <w:t xml:space="preserve">                            (Ф.И.О. материально ответственного лица)</w:t>
      </w:r>
    </w:p>
    <w:p w:rsidR="00000000" w:rsidRDefault="00EE1927">
      <w:pPr>
        <w:pStyle w:val="ConsPlusNonformat"/>
        <w:jc w:val="both"/>
      </w:pPr>
      <w:r>
        <w:t>___________________________, действующего на основании ___________________,</w:t>
      </w:r>
    </w:p>
    <w:p w:rsidR="00000000" w:rsidRDefault="00EE1927">
      <w:pPr>
        <w:pStyle w:val="ConsPlusNonformat"/>
        <w:jc w:val="both"/>
      </w:pPr>
      <w:r>
        <w:t>при участии _______________________________________________________________</w:t>
      </w:r>
    </w:p>
    <w:p w:rsidR="00000000" w:rsidRDefault="00EE1927">
      <w:pPr>
        <w:pStyle w:val="ConsPlusNonformat"/>
        <w:jc w:val="both"/>
      </w:pPr>
      <w:r>
        <w:t xml:space="preserve">            (наименова</w:t>
      </w:r>
      <w:r>
        <w:t>ние органа исполнительной государственной власти</w:t>
      </w:r>
    </w:p>
    <w:p w:rsidR="00000000" w:rsidRDefault="00EE1927">
      <w:pPr>
        <w:pStyle w:val="ConsPlusNonformat"/>
        <w:jc w:val="both"/>
      </w:pPr>
      <w:r>
        <w:lastRenderedPageBreak/>
        <w:t xml:space="preserve">            области, в который представлено</w:t>
      </w:r>
    </w:p>
    <w:p w:rsidR="00000000" w:rsidRDefault="00EE1927">
      <w:pPr>
        <w:pStyle w:val="ConsPlusNonformat"/>
        <w:jc w:val="both"/>
      </w:pPr>
      <w:r>
        <w:t>________________________________ в лице __________________________________,</w:t>
      </w:r>
    </w:p>
    <w:p w:rsidR="00000000" w:rsidRDefault="00EE1927">
      <w:pPr>
        <w:pStyle w:val="ConsPlusNonformat"/>
        <w:jc w:val="both"/>
      </w:pPr>
      <w:r>
        <w:t>уведомление о получении подарка)</w:t>
      </w:r>
    </w:p>
    <w:p w:rsidR="00000000" w:rsidRDefault="00EE1927">
      <w:pPr>
        <w:pStyle w:val="ConsPlusNonformat"/>
        <w:jc w:val="both"/>
      </w:pPr>
      <w:r>
        <w:t>действующего на основании ____________________________</w:t>
      </w:r>
      <w:r>
        <w:t>_______, Департамента</w:t>
      </w:r>
    </w:p>
    <w:p w:rsidR="00000000" w:rsidRDefault="00EE1927">
      <w:pPr>
        <w:pStyle w:val="ConsPlusNonformat"/>
        <w:jc w:val="both"/>
      </w:pPr>
      <w:r>
        <w:t>имущественных отношений области в лице ___________________________________,</w:t>
      </w:r>
    </w:p>
    <w:p w:rsidR="00000000" w:rsidRDefault="00EE1927">
      <w:pPr>
        <w:pStyle w:val="ConsPlusNonformat"/>
        <w:jc w:val="both"/>
      </w:pPr>
      <w:r>
        <w:t>действующего на основании _______________________________, принимает/сдает:</w:t>
      </w: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sectPr w:rsidR="00000000">
          <w:headerReference w:type="default" r:id="rId48"/>
          <w:footerReference w:type="default" r:id="rId4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345"/>
        <w:gridCol w:w="1587"/>
        <w:gridCol w:w="2778"/>
      </w:tblGrid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  <w: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  <w:r>
              <w:t>Количество предметов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  <w:jc w:val="center"/>
            </w:pPr>
            <w:r>
              <w:t>Стоимость (руб.) &lt; *&gt;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</w:tr>
    </w:tbl>
    <w:p w:rsidR="00000000" w:rsidRDefault="00EE1927">
      <w:pPr>
        <w:pStyle w:val="ConsPlusNormal"/>
        <w:jc w:val="both"/>
      </w:pPr>
    </w:p>
    <w:p w:rsidR="00000000" w:rsidRDefault="00EE1927">
      <w:pPr>
        <w:pStyle w:val="ConsPlusNonformat"/>
        <w:jc w:val="both"/>
      </w:pPr>
      <w:r>
        <w:t>Сдал/принял:                         Принял/сдал:</w:t>
      </w:r>
    </w:p>
    <w:p w:rsidR="00000000" w:rsidRDefault="00EE1927">
      <w:pPr>
        <w:pStyle w:val="ConsPlusNonformat"/>
        <w:jc w:val="both"/>
      </w:pPr>
      <w:r>
        <w:t xml:space="preserve">                                     от имени КУ ВО в сфере имущественных</w:t>
      </w:r>
    </w:p>
    <w:p w:rsidR="00000000" w:rsidRDefault="00EE1927">
      <w:pPr>
        <w:pStyle w:val="ConsPlusNonformat"/>
        <w:jc w:val="both"/>
      </w:pPr>
      <w:r>
        <w:t xml:space="preserve">                                     отношений "Дирекция по содержанию</w:t>
      </w:r>
    </w:p>
    <w:p w:rsidR="00000000" w:rsidRDefault="00EE1927">
      <w:pPr>
        <w:pStyle w:val="ConsPlusNonformat"/>
        <w:jc w:val="both"/>
      </w:pPr>
      <w:r>
        <w:t xml:space="preserve">                                     имущества казны области"</w:t>
      </w:r>
    </w:p>
    <w:p w:rsidR="00000000" w:rsidRDefault="00EE1927">
      <w:pPr>
        <w:pStyle w:val="ConsPlusNonformat"/>
        <w:jc w:val="both"/>
      </w:pPr>
      <w:r>
        <w:t>_______________________________      _______________________________</w:t>
      </w:r>
    </w:p>
    <w:p w:rsidR="00000000" w:rsidRDefault="00EE1927">
      <w:pPr>
        <w:pStyle w:val="ConsPlusNonformat"/>
        <w:jc w:val="both"/>
      </w:pPr>
      <w:r>
        <w:t xml:space="preserve">    (подпись, расшифровка)               (подпись, расшифровка)</w:t>
      </w:r>
    </w:p>
    <w:p w:rsidR="00000000" w:rsidRDefault="00EE1927">
      <w:pPr>
        <w:pStyle w:val="ConsPlusNonformat"/>
        <w:jc w:val="both"/>
      </w:pPr>
    </w:p>
    <w:p w:rsidR="00000000" w:rsidRDefault="00EE1927">
      <w:pPr>
        <w:pStyle w:val="ConsPlusNonformat"/>
        <w:jc w:val="both"/>
      </w:pPr>
      <w:r>
        <w:t>От имени органа исполнительной       От имени Департамента имущественных</w:t>
      </w:r>
    </w:p>
    <w:p w:rsidR="00000000" w:rsidRDefault="00EE1927">
      <w:pPr>
        <w:pStyle w:val="ConsPlusNonformat"/>
        <w:jc w:val="both"/>
      </w:pPr>
      <w:r>
        <w:t>государственной власти области       отношений об</w:t>
      </w:r>
      <w:r>
        <w:t>ласти</w:t>
      </w:r>
    </w:p>
    <w:p w:rsidR="00000000" w:rsidRDefault="00EE1927">
      <w:pPr>
        <w:pStyle w:val="ConsPlusNonformat"/>
        <w:jc w:val="both"/>
      </w:pPr>
      <w:r>
        <w:t>______________________               ______________________</w:t>
      </w:r>
    </w:p>
    <w:p w:rsidR="00000000" w:rsidRDefault="00EE1927">
      <w:pPr>
        <w:pStyle w:val="ConsPlusNonformat"/>
        <w:jc w:val="both"/>
      </w:pPr>
      <w:r>
        <w:t>(подпись, расшифровка)               (подпись, расшифровка)</w:t>
      </w:r>
    </w:p>
    <w:p w:rsidR="00000000" w:rsidRDefault="00EE1927">
      <w:pPr>
        <w:pStyle w:val="ConsPlusNonformat"/>
        <w:jc w:val="both"/>
      </w:pPr>
      <w:r>
        <w:t xml:space="preserve">    --------------------------------</w:t>
      </w:r>
    </w:p>
    <w:p w:rsidR="00000000" w:rsidRDefault="00EE1927">
      <w:pPr>
        <w:pStyle w:val="ConsPlusNonformat"/>
        <w:jc w:val="both"/>
      </w:pPr>
      <w:r>
        <w:t xml:space="preserve">    &lt;*&gt;   Заполняется  при  наличии  документов,  подтверждающих  стоимость</w:t>
      </w:r>
    </w:p>
    <w:p w:rsidR="00000000" w:rsidRDefault="00EE1927">
      <w:pPr>
        <w:pStyle w:val="ConsPlusNonformat"/>
        <w:jc w:val="both"/>
      </w:pPr>
      <w:r>
        <w:t>подарка.</w:t>
      </w:r>
    </w:p>
    <w:p w:rsidR="00000000" w:rsidRDefault="00EE1927">
      <w:pPr>
        <w:pStyle w:val="ConsPlusNormal"/>
        <w:rPr>
          <w:rFonts w:ascii="Courier New" w:hAnsi="Courier New" w:cs="Courier New"/>
          <w:sz w:val="20"/>
          <w:szCs w:val="20"/>
        </w:rPr>
        <w:sectPr w:rsidR="00000000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right"/>
        <w:outlineLvl w:val="1"/>
      </w:pPr>
      <w:r>
        <w:t>Приложение 3</w:t>
      </w:r>
    </w:p>
    <w:p w:rsidR="00000000" w:rsidRDefault="00EE1927">
      <w:pPr>
        <w:pStyle w:val="ConsPlusNormal"/>
        <w:jc w:val="right"/>
      </w:pPr>
      <w:r>
        <w:t>к Положению</w:t>
      </w: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right"/>
      </w:pPr>
      <w:r>
        <w:t>Форма</w:t>
      </w: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00000" w:rsidRDefault="00EE1927">
      <w:pPr>
        <w:pStyle w:val="ConsPlusNonformat"/>
        <w:jc w:val="both"/>
      </w:pPr>
      <w:r>
        <w:t xml:space="preserve">                               (наименование подразделения кадровой службы)</w:t>
      </w:r>
    </w:p>
    <w:p w:rsidR="00000000" w:rsidRDefault="00EE1927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000000" w:rsidRDefault="00EE1927">
      <w:pPr>
        <w:pStyle w:val="ConsPlusNonformat"/>
        <w:jc w:val="both"/>
      </w:pPr>
      <w:r>
        <w:t xml:space="preserve">                                             (Ф.И.О., должность)</w:t>
      </w:r>
    </w:p>
    <w:p w:rsidR="00000000" w:rsidRDefault="00EE1927">
      <w:pPr>
        <w:pStyle w:val="ConsPlusNonformat"/>
        <w:jc w:val="both"/>
      </w:pPr>
    </w:p>
    <w:p w:rsidR="00000000" w:rsidRDefault="00EE1927">
      <w:pPr>
        <w:pStyle w:val="ConsPlusNonformat"/>
        <w:jc w:val="both"/>
      </w:pPr>
      <w:bookmarkStart w:id="8" w:name="Par254"/>
      <w:bookmarkEnd w:id="8"/>
      <w:r>
        <w:t xml:space="preserve">                          </w:t>
      </w:r>
      <w:r>
        <w:t xml:space="preserve">       ЗАЯВЛЕНИЕ</w:t>
      </w:r>
    </w:p>
    <w:p w:rsidR="00000000" w:rsidRDefault="00EE1927">
      <w:pPr>
        <w:pStyle w:val="ConsPlusNonformat"/>
        <w:jc w:val="both"/>
      </w:pPr>
      <w:r>
        <w:t xml:space="preserve">                       о намерении выкупить подарок</w:t>
      </w:r>
    </w:p>
    <w:p w:rsidR="00000000" w:rsidRDefault="00EE1927">
      <w:pPr>
        <w:pStyle w:val="ConsPlusNonformat"/>
        <w:jc w:val="both"/>
      </w:pPr>
    </w:p>
    <w:p w:rsidR="00000000" w:rsidRDefault="00EE1927">
      <w:pPr>
        <w:pStyle w:val="ConsPlusNonformat"/>
        <w:jc w:val="both"/>
      </w:pPr>
      <w:r>
        <w:t xml:space="preserve">    Сообщаю    о    своем    намерении    выкупить    подарок,   полученный</w:t>
      </w:r>
    </w:p>
    <w:p w:rsidR="00000000" w:rsidRDefault="00EE192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E1927">
      <w:pPr>
        <w:pStyle w:val="ConsPlusNonformat"/>
        <w:jc w:val="both"/>
      </w:pPr>
      <w:r>
        <w:t>(дата получения подарка, наименова</w:t>
      </w:r>
      <w:r>
        <w:t>ние протокольного мероприятия, служебной</w:t>
      </w:r>
    </w:p>
    <w:p w:rsidR="00000000" w:rsidRDefault="00EE1927">
      <w:pPr>
        <w:pStyle w:val="ConsPlusNonformat"/>
        <w:jc w:val="both"/>
      </w:pPr>
      <w:r>
        <w:t>командировки, другого официального мероприятия, место и дата проведения)</w:t>
      </w:r>
    </w:p>
    <w:p w:rsidR="00000000" w:rsidRDefault="00EE19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65"/>
        <w:gridCol w:w="2721"/>
        <w:gridCol w:w="1417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  <w:jc w:val="center"/>
            </w:pPr>
            <w:r>
              <w:t>N</w:t>
            </w:r>
          </w:p>
          <w:p w:rsidR="00000000" w:rsidRDefault="00EE192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  <w:r>
              <w:t>Характеристика подарка, 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  <w:r>
              <w:t>Количество предметов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1927">
            <w:pPr>
              <w:pStyle w:val="ConsPlusNormal"/>
            </w:pPr>
          </w:p>
        </w:tc>
      </w:tr>
    </w:tbl>
    <w:p w:rsidR="00000000" w:rsidRDefault="00EE1927">
      <w:pPr>
        <w:pStyle w:val="ConsPlusNormal"/>
        <w:jc w:val="both"/>
      </w:pPr>
    </w:p>
    <w:p w:rsidR="00000000" w:rsidRDefault="00EE1927">
      <w:pPr>
        <w:pStyle w:val="ConsPlusNonformat"/>
        <w:jc w:val="both"/>
      </w:pPr>
      <w:r>
        <w:t>Лицо, представившее</w:t>
      </w:r>
    </w:p>
    <w:p w:rsidR="00000000" w:rsidRDefault="00EE1927">
      <w:pPr>
        <w:pStyle w:val="ConsPlusNonformat"/>
        <w:jc w:val="both"/>
      </w:pPr>
      <w:r>
        <w:t>заявление           ___________ _____________________ "__"_________ 20__ г.</w:t>
      </w:r>
    </w:p>
    <w:p w:rsidR="00000000" w:rsidRDefault="00EE1927">
      <w:pPr>
        <w:pStyle w:val="ConsPlusNonformat"/>
        <w:jc w:val="both"/>
      </w:pPr>
      <w:r>
        <w:t xml:space="preserve">                     (подпись)  (расшифровка подписи)</w:t>
      </w:r>
    </w:p>
    <w:p w:rsidR="00000000" w:rsidRDefault="00EE1927">
      <w:pPr>
        <w:pStyle w:val="ConsPlusNonformat"/>
        <w:jc w:val="both"/>
      </w:pPr>
    </w:p>
    <w:p w:rsidR="00000000" w:rsidRDefault="00EE1927">
      <w:pPr>
        <w:pStyle w:val="ConsPlusNonformat"/>
        <w:jc w:val="both"/>
      </w:pPr>
      <w:r>
        <w:t>Лицо, принявшее</w:t>
      </w:r>
    </w:p>
    <w:p w:rsidR="00000000" w:rsidRDefault="00EE1927">
      <w:pPr>
        <w:pStyle w:val="ConsPlusNonformat"/>
        <w:jc w:val="both"/>
      </w:pPr>
      <w:r>
        <w:t>заявление           ___________ _____________________ "__"_________ 20__ г.</w:t>
      </w:r>
    </w:p>
    <w:p w:rsidR="00000000" w:rsidRDefault="00EE1927">
      <w:pPr>
        <w:pStyle w:val="ConsPlusNonformat"/>
        <w:jc w:val="both"/>
      </w:pPr>
      <w:r>
        <w:t xml:space="preserve">                     (подпис</w:t>
      </w:r>
      <w:r>
        <w:t>ь)  (расшифровка подписи)</w:t>
      </w:r>
    </w:p>
    <w:p w:rsidR="00000000" w:rsidRDefault="00EE1927">
      <w:pPr>
        <w:pStyle w:val="ConsPlusNonformat"/>
        <w:jc w:val="both"/>
      </w:pPr>
    </w:p>
    <w:p w:rsidR="00000000" w:rsidRDefault="00EE1927">
      <w:pPr>
        <w:pStyle w:val="ConsPlusNonformat"/>
        <w:jc w:val="both"/>
      </w:pPr>
      <w:r>
        <w:t>Регистрационный номер</w:t>
      </w:r>
    </w:p>
    <w:p w:rsidR="00000000" w:rsidRDefault="00EE1927">
      <w:pPr>
        <w:pStyle w:val="ConsPlusNonformat"/>
        <w:jc w:val="both"/>
      </w:pPr>
      <w:r>
        <w:t>в журнале регистрации заявлений ____________________ "__"__________ 20__ г.</w:t>
      </w:r>
    </w:p>
    <w:p w:rsidR="00000000" w:rsidRDefault="00EE1927">
      <w:pPr>
        <w:pStyle w:val="ConsPlusNormal"/>
        <w:jc w:val="both"/>
      </w:pPr>
    </w:p>
    <w:p w:rsidR="00000000" w:rsidRDefault="00EE1927">
      <w:pPr>
        <w:pStyle w:val="ConsPlusNormal"/>
        <w:jc w:val="both"/>
      </w:pPr>
    </w:p>
    <w:p w:rsidR="00EE1927" w:rsidRDefault="00EE19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E1927">
      <w:headerReference w:type="default" r:id="rId52"/>
      <w:footerReference w:type="default" r:id="rId5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27" w:rsidRDefault="00EE1927" w:rsidP="002A73E9">
      <w:pPr>
        <w:spacing w:after="0" w:line="240" w:lineRule="auto"/>
      </w:pPr>
      <w:r>
        <w:separator/>
      </w:r>
    </w:p>
  </w:endnote>
  <w:endnote w:type="continuationSeparator" w:id="0">
    <w:p w:rsidR="00EE1927" w:rsidRDefault="00EE1927" w:rsidP="002A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19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6467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64671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6467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64671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E1927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19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6467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64671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6467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64671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E1927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19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6467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64671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6467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64671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E192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27" w:rsidRDefault="00EE1927" w:rsidP="002A73E9">
      <w:pPr>
        <w:spacing w:after="0" w:line="240" w:lineRule="auto"/>
      </w:pPr>
      <w:r>
        <w:separator/>
      </w:r>
    </w:p>
  </w:footnote>
  <w:footnote w:type="continuationSeparator" w:id="0">
    <w:p w:rsidR="00EE1927" w:rsidRDefault="00EE1927" w:rsidP="002A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25.08.2014 N 738</w:t>
          </w:r>
          <w:r>
            <w:rPr>
              <w:rFonts w:ascii="Tahoma" w:hAnsi="Tahoma" w:cs="Tahoma"/>
              <w:sz w:val="16"/>
              <w:szCs w:val="16"/>
            </w:rPr>
            <w:br/>
            <w:t>(ред. от 31.05.2021)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соо...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</w:t>
          </w:r>
          <w:r>
            <w:rPr>
              <w:rFonts w:ascii="Tahoma" w:hAnsi="Tahoma" w:cs="Tahoma"/>
              <w:sz w:val="16"/>
              <w:szCs w:val="16"/>
            </w:rPr>
            <w:t>ранения: 06.10.2021</w:t>
          </w:r>
        </w:p>
      </w:tc>
    </w:tr>
  </w:tbl>
  <w:p w:rsidR="00000000" w:rsidRDefault="00EE19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E192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25.08</w:t>
          </w:r>
          <w:r>
            <w:rPr>
              <w:rFonts w:ascii="Tahoma" w:hAnsi="Tahoma" w:cs="Tahoma"/>
              <w:sz w:val="16"/>
              <w:szCs w:val="16"/>
            </w:rPr>
            <w:t>.2014 N 738</w:t>
          </w:r>
          <w:r>
            <w:rPr>
              <w:rFonts w:ascii="Tahoma" w:hAnsi="Tahoma" w:cs="Tahoma"/>
              <w:sz w:val="16"/>
              <w:szCs w:val="16"/>
            </w:rPr>
            <w:br/>
            <w:t>(ред. от 31.05.2021)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соо...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06.10.2021</w:t>
          </w:r>
        </w:p>
      </w:tc>
    </w:tr>
  </w:tbl>
  <w:p w:rsidR="00000000" w:rsidRDefault="00EE19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E192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25.08.2014 N 738</w:t>
          </w:r>
          <w:r>
            <w:rPr>
              <w:rFonts w:ascii="Tahoma" w:hAnsi="Tahoma" w:cs="Tahoma"/>
              <w:sz w:val="16"/>
              <w:szCs w:val="16"/>
            </w:rPr>
            <w:br/>
            <w:t>(ред. от 31.05.2021)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соо...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192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06.10.2021</w:t>
          </w:r>
        </w:p>
      </w:tc>
    </w:tr>
  </w:tbl>
  <w:p w:rsidR="00000000" w:rsidRDefault="00EE19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E192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A0BDE"/>
    <w:rsid w:val="00464671"/>
    <w:rsid w:val="005A0BDE"/>
    <w:rsid w:val="00EE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73088&amp;date=06.10.2021&amp;dst=100005&amp;field=134" TargetMode="External"/><Relationship Id="rId18" Type="http://schemas.openxmlformats.org/officeDocument/2006/relationships/hyperlink" Target="https://login.consultant.ru/link/?req=doc&amp;base=LAW&amp;n=143660&amp;date=06.10.2021&amp;dst=100159&amp;field=134" TargetMode="External"/><Relationship Id="rId26" Type="http://schemas.openxmlformats.org/officeDocument/2006/relationships/hyperlink" Target="https://login.consultant.ru/link/?req=doc&amp;base=RLAW095&amp;n=193664&amp;date=06.10.2021&amp;dst=100005&amp;field=134" TargetMode="External"/><Relationship Id="rId39" Type="http://schemas.openxmlformats.org/officeDocument/2006/relationships/hyperlink" Target="https://login.consultant.ru/link/?req=doc&amp;base=RLAW095&amp;n=179950&amp;date=06.10.2021&amp;dst=100008&amp;field=134" TargetMode="External"/><Relationship Id="rId21" Type="http://schemas.openxmlformats.org/officeDocument/2006/relationships/hyperlink" Target="https://login.consultant.ru/link/?req=doc&amp;base=RLAW095&amp;n=124973&amp;date=06.10.2021&amp;dst=100010&amp;field=134" TargetMode="External"/><Relationship Id="rId34" Type="http://schemas.openxmlformats.org/officeDocument/2006/relationships/hyperlink" Target="https://login.consultant.ru/link/?req=doc&amp;base=RLAW095&amp;n=124973&amp;date=06.10.2021&amp;dst=100016&amp;field=134" TargetMode="External"/><Relationship Id="rId42" Type="http://schemas.openxmlformats.org/officeDocument/2006/relationships/hyperlink" Target="https://login.consultant.ru/link/?req=doc&amp;base=RLAW095&amp;n=193664&amp;date=06.10.2021&amp;dst=100005&amp;field=134" TargetMode="External"/><Relationship Id="rId47" Type="http://schemas.openxmlformats.org/officeDocument/2006/relationships/hyperlink" Target="https://login.consultant.ru/link/?req=doc&amp;base=RLAW095&amp;n=155917&amp;date=06.10.2021&amp;dst=100012&amp;field=134" TargetMode="External"/><Relationship Id="rId50" Type="http://schemas.openxmlformats.org/officeDocument/2006/relationships/header" Target="header2.xml"/><Relationship Id="rId55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95&amp;n=168070&amp;date=06.10.2021&amp;dst=100005&amp;field=134" TargetMode="External"/><Relationship Id="rId17" Type="http://schemas.openxmlformats.org/officeDocument/2006/relationships/hyperlink" Target="https://login.consultant.ru/link/?req=doc&amp;base=LAW&amp;n=385033&amp;date=06.10.2021&amp;dst=45&amp;field=134" TargetMode="External"/><Relationship Id="rId25" Type="http://schemas.openxmlformats.org/officeDocument/2006/relationships/hyperlink" Target="https://login.consultant.ru/link/?req=doc&amp;base=RLAW095&amp;n=179950&amp;date=06.10.2021&amp;dst=100005&amp;field=134" TargetMode="External"/><Relationship Id="rId33" Type="http://schemas.openxmlformats.org/officeDocument/2006/relationships/hyperlink" Target="https://login.consultant.ru/link/?req=doc&amp;base=RLAW095&amp;n=124973&amp;date=06.10.2021&amp;dst=100016&amp;field=134" TargetMode="External"/><Relationship Id="rId38" Type="http://schemas.openxmlformats.org/officeDocument/2006/relationships/hyperlink" Target="https://login.consultant.ru/link/?req=doc&amp;base=RLAW095&amp;n=124973&amp;date=06.10.2021&amp;dst=100019&amp;field=134" TargetMode="External"/><Relationship Id="rId46" Type="http://schemas.openxmlformats.org/officeDocument/2006/relationships/hyperlink" Target="https://login.consultant.ru/link/?req=doc&amp;base=RLAW095&amp;n=124973&amp;date=06.10.2021&amp;dst=10002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734&amp;date=06.10.2021&amp;dst=100818&amp;field=134" TargetMode="External"/><Relationship Id="rId20" Type="http://schemas.openxmlformats.org/officeDocument/2006/relationships/hyperlink" Target="https://login.consultant.ru/link/?req=doc&amp;base=RLAW095&amp;n=121872&amp;date=06.10.2021&amp;dst=100005&amp;field=134" TargetMode="External"/><Relationship Id="rId29" Type="http://schemas.openxmlformats.org/officeDocument/2006/relationships/hyperlink" Target="https://login.consultant.ru/link/?req=doc&amp;base=RLAW095&amp;n=121872&amp;date=06.10.2021&amp;dst=100007&amp;field=134" TargetMode="External"/><Relationship Id="rId41" Type="http://schemas.openxmlformats.org/officeDocument/2006/relationships/hyperlink" Target="https://login.consultant.ru/link/?req=doc&amp;base=RLAW095&amp;n=124973&amp;date=06.10.2021&amp;dst=100020&amp;field=13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155917&amp;date=06.10.2021&amp;dst=100005&amp;field=134" TargetMode="External"/><Relationship Id="rId24" Type="http://schemas.openxmlformats.org/officeDocument/2006/relationships/hyperlink" Target="https://login.consultant.ru/link/?req=doc&amp;base=RLAW095&amp;n=173088&amp;date=06.10.2021&amp;dst=100005&amp;field=134" TargetMode="External"/><Relationship Id="rId32" Type="http://schemas.openxmlformats.org/officeDocument/2006/relationships/hyperlink" Target="https://login.consultant.ru/link/?req=doc&amp;base=RLAW095&amp;n=155917&amp;date=06.10.2021&amp;dst=100007&amp;field=134" TargetMode="External"/><Relationship Id="rId37" Type="http://schemas.openxmlformats.org/officeDocument/2006/relationships/hyperlink" Target="https://login.consultant.ru/link/?req=doc&amp;base=RLAW095&amp;n=124973&amp;date=06.10.2021&amp;dst=100018&amp;field=134" TargetMode="External"/><Relationship Id="rId40" Type="http://schemas.openxmlformats.org/officeDocument/2006/relationships/hyperlink" Target="https://login.consultant.ru/link/?req=doc&amp;base=RLAW095&amp;n=124973&amp;date=06.10.2021&amp;dst=100020&amp;field=134" TargetMode="External"/><Relationship Id="rId45" Type="http://schemas.openxmlformats.org/officeDocument/2006/relationships/hyperlink" Target="https://login.consultant.ru/link/?req=doc&amp;base=RLAW095&amp;n=155917&amp;date=06.10.2021&amp;dst=100011&amp;field=134" TargetMode="External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93664&amp;date=06.10.2021&amp;dst=100005&amp;field=134" TargetMode="External"/><Relationship Id="rId23" Type="http://schemas.openxmlformats.org/officeDocument/2006/relationships/hyperlink" Target="https://login.consultant.ru/link/?req=doc&amp;base=RLAW095&amp;n=168070&amp;date=06.10.2021&amp;dst=100005&amp;field=134" TargetMode="External"/><Relationship Id="rId28" Type="http://schemas.openxmlformats.org/officeDocument/2006/relationships/hyperlink" Target="https://login.consultant.ru/link/?req=doc&amp;base=RLAW095&amp;n=173088&amp;date=06.10.2021&amp;dst=100006&amp;field=134" TargetMode="External"/><Relationship Id="rId36" Type="http://schemas.openxmlformats.org/officeDocument/2006/relationships/hyperlink" Target="https://login.consultant.ru/link/?req=doc&amp;base=RLAW095&amp;n=124973&amp;date=06.10.2021&amp;dst=100017&amp;field=134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95&amp;n=124973&amp;date=06.10.2021&amp;dst=100005&amp;field=134" TargetMode="External"/><Relationship Id="rId19" Type="http://schemas.openxmlformats.org/officeDocument/2006/relationships/hyperlink" Target="https://login.consultant.ru/link/?req=doc&amp;base=RLAW095&amp;n=124973&amp;date=06.10.2021&amp;dst=100008&amp;field=134" TargetMode="External"/><Relationship Id="rId31" Type="http://schemas.openxmlformats.org/officeDocument/2006/relationships/hyperlink" Target="https://login.consultant.ru/link/?req=doc&amp;base=RLAW095&amp;n=173088&amp;date=06.10.2021&amp;dst=100007&amp;field=134" TargetMode="External"/><Relationship Id="rId44" Type="http://schemas.openxmlformats.org/officeDocument/2006/relationships/hyperlink" Target="https://login.consultant.ru/link/?req=doc&amp;base=RLAW095&amp;n=155917&amp;date=06.10.2021&amp;dst=100009&amp;field=134" TargetMode="External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21872&amp;date=06.10.2021&amp;dst=100005&amp;field=134" TargetMode="External"/><Relationship Id="rId14" Type="http://schemas.openxmlformats.org/officeDocument/2006/relationships/hyperlink" Target="https://login.consultant.ru/link/?req=doc&amp;base=RLAW095&amp;n=179950&amp;date=06.10.2021&amp;dst=100005&amp;field=134" TargetMode="External"/><Relationship Id="rId22" Type="http://schemas.openxmlformats.org/officeDocument/2006/relationships/hyperlink" Target="https://login.consultant.ru/link/?req=doc&amp;base=RLAW095&amp;n=155917&amp;date=06.10.2021&amp;dst=100006&amp;field=134" TargetMode="External"/><Relationship Id="rId27" Type="http://schemas.openxmlformats.org/officeDocument/2006/relationships/hyperlink" Target="https://login.consultant.ru/link/?req=doc&amp;base=RLAW095&amp;n=121872&amp;date=06.10.2021&amp;dst=100006&amp;field=134" TargetMode="External"/><Relationship Id="rId30" Type="http://schemas.openxmlformats.org/officeDocument/2006/relationships/hyperlink" Target="https://login.consultant.ru/link/?req=doc&amp;base=RLAW095&amp;n=168070&amp;date=06.10.2021&amp;dst=100005&amp;field=134" TargetMode="External"/><Relationship Id="rId35" Type="http://schemas.openxmlformats.org/officeDocument/2006/relationships/hyperlink" Target="https://login.consultant.ru/link/?req=doc&amp;base=RLAW095&amp;n=179950&amp;date=06.10.2021&amp;dst=100006&amp;field=134" TargetMode="External"/><Relationship Id="rId43" Type="http://schemas.openxmlformats.org/officeDocument/2006/relationships/hyperlink" Target="https://login.consultant.ru/link/?req=doc&amp;base=RLAW095&amp;n=124973&amp;date=06.10.2021&amp;dst=100022&amp;field=134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2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4602</Words>
  <Characters>26236</Characters>
  <Application>Microsoft Office Word</Application>
  <DocSecurity>2</DocSecurity>
  <Lines>218</Lines>
  <Paragraphs>61</Paragraphs>
  <ScaleCrop>false</ScaleCrop>
  <Company>КонсультантПлюс Версия 4021.00.20</Company>
  <LinksUpToDate>false</LinksUpToDate>
  <CharactersWithSpaces>30777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25.08.2014 N 738(ред. от 31.05.2021)"Об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</dc:title>
  <dc:creator>Mezentseva.NA</dc:creator>
  <cp:lastModifiedBy>Mezentseva.NA</cp:lastModifiedBy>
  <cp:revision>2</cp:revision>
  <dcterms:created xsi:type="dcterms:W3CDTF">2021-10-06T11:03:00Z</dcterms:created>
  <dcterms:modified xsi:type="dcterms:W3CDTF">2021-10-06T11:03:00Z</dcterms:modified>
</cp:coreProperties>
</file>