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1582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6825" cy="90551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A3A3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Вологодской области от 26.08.2013 N 382</w:t>
            </w:r>
            <w:r>
              <w:rPr>
                <w:sz w:val="48"/>
                <w:szCs w:val="48"/>
              </w:rPr>
              <w:br/>
              <w:t>(ред. от 08.04.2020)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</w:t>
            </w:r>
            <w:r>
              <w:rPr>
                <w:sz w:val="48"/>
                <w:szCs w:val="48"/>
              </w:rPr>
              <w:t xml:space="preserve"> муниципальной службы в области, а также за расходами его супруги (супруга) и несовершеннолетних детей"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A3A3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</w:t>
            </w:r>
            <w:r>
              <w:rPr>
                <w:sz w:val="28"/>
                <w:szCs w:val="28"/>
              </w:rPr>
              <w:t>: 06.10.2021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A3A3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A3A37">
      <w:pPr>
        <w:pStyle w:val="ConsPlusNormal"/>
        <w:jc w:val="both"/>
        <w:outlineLvl w:val="0"/>
      </w:pPr>
    </w:p>
    <w:p w:rsidR="00000000" w:rsidRDefault="001A3A37">
      <w:pPr>
        <w:pStyle w:val="ConsPlusTitle"/>
        <w:jc w:val="center"/>
        <w:outlineLvl w:val="0"/>
      </w:pPr>
      <w:r>
        <w:t>ГУБЕРНАТОР ВОЛОГОДСКОЙ ОБЛАСТИ</w:t>
      </w:r>
    </w:p>
    <w:p w:rsidR="00000000" w:rsidRDefault="001A3A37">
      <w:pPr>
        <w:pStyle w:val="ConsPlusTitle"/>
        <w:jc w:val="center"/>
      </w:pPr>
    </w:p>
    <w:p w:rsidR="00000000" w:rsidRDefault="001A3A37">
      <w:pPr>
        <w:pStyle w:val="ConsPlusTitle"/>
        <w:jc w:val="center"/>
      </w:pPr>
      <w:r>
        <w:t>ПОСТАНОВЛЕНИЕ</w:t>
      </w:r>
    </w:p>
    <w:p w:rsidR="00000000" w:rsidRDefault="001A3A37">
      <w:pPr>
        <w:pStyle w:val="ConsPlusTitle"/>
        <w:jc w:val="center"/>
      </w:pPr>
      <w:r>
        <w:t>от 26 августа 2013 г. N 382</w:t>
      </w:r>
    </w:p>
    <w:p w:rsidR="00000000" w:rsidRDefault="001A3A37">
      <w:pPr>
        <w:pStyle w:val="ConsPlusTitle"/>
        <w:jc w:val="center"/>
      </w:pPr>
    </w:p>
    <w:p w:rsidR="00000000" w:rsidRDefault="001A3A37">
      <w:pPr>
        <w:pStyle w:val="ConsPlusTitle"/>
        <w:jc w:val="center"/>
      </w:pPr>
      <w:r>
        <w:t>ОБ УТВЕРЖДЕНИИ ПОРЯДКА ПРИНЯТИЯ РЕШЕНИЯ ОБ ОСУЩЕСТВЛЕНИИ</w:t>
      </w:r>
    </w:p>
    <w:p w:rsidR="00000000" w:rsidRDefault="001A3A37">
      <w:pPr>
        <w:pStyle w:val="ConsPlusTitle"/>
        <w:jc w:val="center"/>
      </w:pPr>
      <w:r>
        <w:t>КОНТРОЛЯ ЗА РАСХОДАМИ ЛИЦА, ЗАМЕЩАЮЩЕГО ГОСУДАРСТВЕННУЮ</w:t>
      </w:r>
    </w:p>
    <w:p w:rsidR="00000000" w:rsidRDefault="001A3A37">
      <w:pPr>
        <w:pStyle w:val="ConsPlusTitle"/>
        <w:jc w:val="center"/>
      </w:pPr>
      <w:r>
        <w:t>ДОЛЖНОСТЬ ОБЛАСТИ, ДОЛЖНОСТЬ ГОСУДАРСТВЕННОЙ ГРАЖДАНСКОЙ</w:t>
      </w:r>
    </w:p>
    <w:p w:rsidR="00000000" w:rsidRDefault="001A3A37">
      <w:pPr>
        <w:pStyle w:val="ConsPlusTitle"/>
        <w:jc w:val="center"/>
      </w:pPr>
      <w:r>
        <w:t>СЛУЖБЫ ОБЛАСТИ, МУНИЦИПАЛЬНУЮ ДОЛЖНОСТЬ МУН</w:t>
      </w:r>
      <w:r>
        <w:t>ИЦИПАЛЬНОГО</w:t>
      </w:r>
    </w:p>
    <w:p w:rsidR="00000000" w:rsidRDefault="001A3A37">
      <w:pPr>
        <w:pStyle w:val="ConsPlusTitle"/>
        <w:jc w:val="center"/>
      </w:pPr>
      <w:r>
        <w:t>ОБРАЗОВАНИЯ ОБЛАСТИ, ДОЛЖНОСТЬ МУНИЦИПАЛЬНОЙ СЛУЖБЫ</w:t>
      </w:r>
    </w:p>
    <w:p w:rsidR="00000000" w:rsidRDefault="001A3A37">
      <w:pPr>
        <w:pStyle w:val="ConsPlusTitle"/>
        <w:jc w:val="center"/>
      </w:pPr>
      <w:r>
        <w:t>В ОБЛАСТИ, А ТАКЖЕ ЗА РАСХОДАМИ ЕГО СУПРУГИ (СУПРУГА)</w:t>
      </w:r>
    </w:p>
    <w:p w:rsidR="00000000" w:rsidRDefault="001A3A37">
      <w:pPr>
        <w:pStyle w:val="ConsPlusTitle"/>
        <w:jc w:val="center"/>
      </w:pPr>
      <w:r>
        <w:t>И НЕСОВЕРШЕННОЛЕТНИХ ДЕТЕЙ</w:t>
      </w:r>
    </w:p>
    <w:p w:rsidR="00000000" w:rsidRDefault="001A3A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A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A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14.12.2015 </w:t>
            </w:r>
            <w:hyperlink r:id="rId9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10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20.04.2018 </w:t>
            </w:r>
            <w:hyperlink r:id="rId11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18.12.2019 </w:t>
            </w:r>
            <w:hyperlink r:id="rId12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13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25 декабря 2008 года N 273-ФЗ "О противодействии коррупции",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</w:t>
      </w:r>
      <w:r>
        <w:t xml:space="preserve">одов лиц, замещающих государственные должности, и иных лиц их доходам", </w:t>
      </w:r>
      <w:hyperlink r:id="rId17" w:history="1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</w:t>
      </w:r>
      <w:r>
        <w:t xml:space="preserve">их государственные должности Вологодской области",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</w:t>
      </w:r>
      <w:r>
        <w:t xml:space="preserve">рственной гражданской службы Вологодской области",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</w:t>
      </w:r>
      <w:r>
        <w:t>пальной службы в Вологодской области" постановляю: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лица, замещающего государственную должность области, должность государственной гр</w:t>
      </w:r>
      <w:r>
        <w:t>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детей.</w:t>
      </w:r>
    </w:p>
    <w:p w:rsidR="00000000" w:rsidRDefault="001A3A3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2. Настоящее постановление вступает в силу по истечении десяти дней со дня </w:t>
      </w:r>
      <w:r>
        <w:t>его официального опубликования.</w:t>
      </w: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right"/>
      </w:pPr>
      <w:r>
        <w:t>Губернатор области</w:t>
      </w:r>
    </w:p>
    <w:p w:rsidR="00000000" w:rsidRDefault="001A3A37">
      <w:pPr>
        <w:pStyle w:val="ConsPlusNormal"/>
        <w:jc w:val="right"/>
      </w:pPr>
      <w:r>
        <w:t>О.А.КУВШИННИКОВ</w:t>
      </w: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1A3A37">
      <w:pPr>
        <w:pStyle w:val="ConsPlusNormal"/>
        <w:jc w:val="right"/>
      </w:pPr>
      <w:r>
        <w:t>Постановлением</w:t>
      </w:r>
    </w:p>
    <w:p w:rsidR="00000000" w:rsidRDefault="001A3A37">
      <w:pPr>
        <w:pStyle w:val="ConsPlusNormal"/>
        <w:jc w:val="right"/>
      </w:pPr>
      <w:r>
        <w:t>Губернатора области</w:t>
      </w:r>
    </w:p>
    <w:p w:rsidR="00000000" w:rsidRDefault="001A3A37">
      <w:pPr>
        <w:pStyle w:val="ConsPlusNormal"/>
        <w:jc w:val="right"/>
      </w:pPr>
      <w:r>
        <w:t>от 26 августа 2013 г. N 382</w:t>
      </w: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Title"/>
        <w:jc w:val="center"/>
      </w:pPr>
      <w:bookmarkStart w:id="0" w:name="Par35"/>
      <w:bookmarkEnd w:id="0"/>
      <w:r>
        <w:t>ПОРЯДОК</w:t>
      </w:r>
    </w:p>
    <w:p w:rsidR="00000000" w:rsidRDefault="001A3A37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000000" w:rsidRDefault="001A3A37">
      <w:pPr>
        <w:pStyle w:val="ConsPlusTitle"/>
        <w:jc w:val="center"/>
      </w:pPr>
      <w:r>
        <w:t>ЛИЦА, ЗАМЕЩАЮЩЕГО ГОСУДАРСТВЕННУЮ Д</w:t>
      </w:r>
      <w:r>
        <w:t>ОЛЖНОСТЬ ОБЛАСТИ,</w:t>
      </w:r>
    </w:p>
    <w:p w:rsidR="00000000" w:rsidRDefault="001A3A37">
      <w:pPr>
        <w:pStyle w:val="ConsPlusTitle"/>
        <w:jc w:val="center"/>
      </w:pPr>
      <w:r>
        <w:t>ДОЛЖНОСТЬ ГОСУДАРСТВЕННОЙ ГРАЖДАНСКОЙ СЛУЖБЫ ОБЛАСТИ,</w:t>
      </w:r>
    </w:p>
    <w:p w:rsidR="00000000" w:rsidRDefault="001A3A37">
      <w:pPr>
        <w:pStyle w:val="ConsPlusTitle"/>
        <w:jc w:val="center"/>
      </w:pPr>
      <w:r>
        <w:t>МУНИЦИПАЛЬНУЮ ДОЛЖНОСТЬ МУНИЦИПАЛЬНОГО ОБРАЗОВАНИЯ</w:t>
      </w:r>
    </w:p>
    <w:p w:rsidR="00000000" w:rsidRDefault="001A3A37">
      <w:pPr>
        <w:pStyle w:val="ConsPlusTitle"/>
        <w:jc w:val="center"/>
      </w:pPr>
      <w:r>
        <w:t>ОБЛАСТИ, ДОЛЖНОСТЬ МУНИЦИПАЛЬНОЙ СЛУЖБЫ В ОБЛАСТИ,</w:t>
      </w:r>
    </w:p>
    <w:p w:rsidR="00000000" w:rsidRDefault="001A3A37">
      <w:pPr>
        <w:pStyle w:val="ConsPlusTitle"/>
        <w:jc w:val="center"/>
      </w:pPr>
      <w:r>
        <w:t>А ТАКЖЕ ЗА РАСХОДАМИ ЕГО СУПРУГА (СУПРУГА)</w:t>
      </w:r>
    </w:p>
    <w:p w:rsidR="00000000" w:rsidRDefault="001A3A37">
      <w:pPr>
        <w:pStyle w:val="ConsPlusTitle"/>
        <w:jc w:val="center"/>
      </w:pPr>
      <w:r>
        <w:t>И НЕСОВЕРШЕННОЛЕТНИХ ДЕТЕЙ (ДАЛЕЕ - ПОР</w:t>
      </w:r>
      <w:r>
        <w:t>ЯДОК)</w:t>
      </w:r>
    </w:p>
    <w:p w:rsidR="00000000" w:rsidRDefault="001A3A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A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A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14.12.2015 </w:t>
            </w:r>
            <w:hyperlink r:id="rId21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22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23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18.12.2019 </w:t>
            </w:r>
            <w:hyperlink r:id="rId24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25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A3A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ind w:firstLine="540"/>
        <w:jc w:val="both"/>
      </w:pPr>
      <w:r>
        <w:t>1. Настоящий Порядок устанавливает процедуру принятия решения об осуществлении контроля за расходами: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1" w:name="Par49"/>
      <w:bookmarkEnd w:id="1"/>
      <w:r>
        <w:t>1.1. лица, замещающего: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2" w:name="Par50"/>
      <w:bookmarkEnd w:id="2"/>
      <w:r>
        <w:t>а) государственную должность области (за исключением Губернатора области);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3" w:name="Par51"/>
      <w:bookmarkEnd w:id="3"/>
      <w:r>
        <w:t xml:space="preserve">б) должность государственной гражданской службы в органах исполнительной государственной власти области, включенную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должностей госу</w:t>
      </w:r>
      <w:r>
        <w:t>дарственной гражданской службы области, утвержденный постановлением Губернатора области от 4 апреля 2013 года N 167 (далее - перечень);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4" w:name="Par52"/>
      <w:bookmarkEnd w:id="4"/>
      <w:r>
        <w:t>в) должность государственной гражданской службы в Законодательном Собрании области, включенную в перечень;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г) должность государственной гражданской службы в Контрольно-счетной палате области, включенную в перечень;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6" w:name="Par54"/>
      <w:bookmarkEnd w:id="6"/>
      <w:r>
        <w:t>д) должность государственной гражданской службы в Избирательной комиссии области, территориальной избирательной комиссии области, в</w:t>
      </w:r>
      <w:r>
        <w:t>ключенную в перечень;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7" w:name="Par55"/>
      <w:bookmarkEnd w:id="7"/>
      <w:r>
        <w:t>е) муниципальную должность муниципального образования области;</w:t>
      </w:r>
    </w:p>
    <w:p w:rsidR="00000000" w:rsidRDefault="001A3A3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</w:t>
      </w:r>
      <w:r>
        <w:t>бласти от 14.12.2015 N 852)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8" w:name="Par57"/>
      <w:bookmarkEnd w:id="8"/>
      <w:r>
        <w:t xml:space="preserve">ж) должность муниципальной службы в области, включенную в </w:t>
      </w:r>
      <w:hyperlink r:id="rId2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</w:t>
      </w:r>
      <w:r>
        <w:t>жденный постановлением Губернатора области от 29 апреля 2013 года N 206 (далее - должность муниципальной службы в области);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9" w:name="Par58"/>
      <w:bookmarkEnd w:id="9"/>
      <w:r>
        <w:lastRenderedPageBreak/>
        <w:t>з) должность главы местной администрации по контракту;</w:t>
      </w:r>
    </w:p>
    <w:p w:rsidR="00000000" w:rsidRDefault="001A3A37">
      <w:pPr>
        <w:pStyle w:val="ConsPlusNormal"/>
        <w:jc w:val="both"/>
      </w:pPr>
      <w:r>
        <w:t xml:space="preserve">(пп. "з"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12.07.2017 N 209)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1.2. супруги (супруга) и несовершеннолетних детей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</w:t>
        </w:r>
      </w:hyperlink>
      <w:r>
        <w:t xml:space="preserve"> настоящего пункта.</w:t>
      </w:r>
    </w:p>
    <w:p w:rsidR="00000000" w:rsidRDefault="001A3A37">
      <w:pPr>
        <w:pStyle w:val="ConsPlusNormal"/>
        <w:spacing w:before="240"/>
        <w:ind w:firstLine="540"/>
        <w:jc w:val="both"/>
      </w:pPr>
      <w:bookmarkStart w:id="10" w:name="Par61"/>
      <w:bookmarkEnd w:id="10"/>
      <w:r>
        <w:t>2. Решение об осуществлении контроля за расходами принимает: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2.1. Губернатор области - в отношении лица, замещающего одну из должностей, указанных в </w:t>
      </w:r>
      <w:hyperlink w:anchor="Par50" w:tooltip="а) государственную должность области (за исключением Губернатора области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55" w:tooltip="е) муниципальную должность муниципального образования области;" w:history="1">
        <w:r>
          <w:rPr>
            <w:color w:val="0000FF"/>
          </w:rPr>
          <w:t>"е"</w:t>
        </w:r>
      </w:hyperlink>
      <w:r>
        <w:t xml:space="preserve">, </w:t>
      </w:r>
      <w:hyperlink w:anchor="Par57" w:tooltip="ж) должность муниципальной службы в области, включенную в перечень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" w:history="1">
        <w:r>
          <w:rPr>
            <w:color w:val="0000FF"/>
          </w:rPr>
          <w:t>"ж"</w:t>
        </w:r>
      </w:hyperlink>
      <w:r>
        <w:t xml:space="preserve">, </w:t>
      </w:r>
      <w:hyperlink w:anchor="Par58" w:tooltip="з) должность главы местной администрации по контракту;" w:history="1">
        <w:r>
          <w:rPr>
            <w:color w:val="0000FF"/>
          </w:rPr>
          <w:t>"з" подпункта 1.1 пункта 1</w:t>
        </w:r>
      </w:hyperlink>
      <w:r>
        <w:t xml:space="preserve"> настоящего Порядка, в отношении лица, замещающего должность, указанную в </w:t>
      </w:r>
      <w:hyperlink w:anchor="Par51" w:tooltip="б) должность государственной гражданской службы в органах исполнительной государственной власти области, включенную в перечень должностей государственной гражданской службы области, утвержденный постановлением Губернатора области от 4 апреля 2013 года N 167 (далее - перечень);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Порядка, назначение на которую и освобождение от кото</w:t>
      </w:r>
      <w:r>
        <w:t>рой осуществляется Губернатором области, а также в отношении их супруги (супруга) и несовершеннолетних детей;</w:t>
      </w:r>
    </w:p>
    <w:p w:rsidR="00000000" w:rsidRDefault="001A3A3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</w:t>
      </w:r>
      <w:r>
        <w:t>а Вологодской области от 12.07.2017 N 209)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2.2. руководитель органа исполнительной государственной власти области - в отношении лица, замещающего должность, указанную в </w:t>
      </w:r>
      <w:hyperlink w:anchor="Par51" w:tooltip="б) должность государственной гражданской службы в органах исполнительной государственной власти области, включенную в перечень должностей государственной гражданской службы области, утвержденный постановлением Губернатора области от 4 апреля 2013 года N 167 (далее - перечень);" w:history="1">
        <w:r>
          <w:rPr>
            <w:color w:val="0000FF"/>
          </w:rPr>
          <w:t>подпункте "б" подпункта 1.1 пункта 1</w:t>
        </w:r>
      </w:hyperlink>
      <w:r>
        <w:t xml:space="preserve"> н</w:t>
      </w:r>
      <w:r>
        <w:t>астоящего Порядка (за исключением лица, замещающего должность государственной гражданской службы области, назначение на которую и освобождение от которой осуществляется Губернатором области), а также в отношении его супруги (супруга) и несовершеннолетних д</w:t>
      </w:r>
      <w:r>
        <w:t>етей;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2.3. председатель Законодательного Собрания области - в отношении лица, замещающего должность, указанную в </w:t>
      </w:r>
      <w:hyperlink w:anchor="Par52" w:tooltip="в) должность государственной гражданской службы в Законодательном Собрании области, включенную в перечень;" w:history="1">
        <w:r>
          <w:rPr>
            <w:color w:val="0000FF"/>
          </w:rPr>
          <w:t>подпункте "в</w:t>
        </w:r>
        <w:r>
          <w:rPr>
            <w:color w:val="0000FF"/>
          </w:rPr>
          <w:t>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2.4. председатель Контрольно-счетной палаты области - в отношении лица, замещающего должность, указанную в </w:t>
      </w:r>
      <w:hyperlink w:anchor="Par53" w:tooltip="г) должность государственной гражданской службы в Контрольно-счетной палате области, включенную в перечень;" w:history="1">
        <w:r>
          <w:rPr>
            <w:color w:val="0000FF"/>
          </w:rPr>
          <w:t>подпункте "г"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>2.5. председатель Избират</w:t>
      </w:r>
      <w:r>
        <w:t xml:space="preserve">ельной комиссии области - в отношении лица, замещающего должность, указанную в </w:t>
      </w:r>
      <w:hyperlink w:anchor="Par54" w:tooltip="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" w:history="1">
        <w:r>
          <w:rPr>
            <w:color w:val="0000FF"/>
          </w:rPr>
          <w:t>подпункте "д"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детей.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3. Должностное лицо, указанное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Порядка, на основании информации, поступившей в письменном виде в соответствии с </w:t>
      </w:r>
      <w:hyperlink r:id="rId31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3 декабря</w:t>
      </w:r>
      <w:r>
        <w:t xml:space="preserve"> 2012 года N 230-ФЗ "О контроле за соответствием расходов лиц, замещающих государственные должности, и иных лиц их доходам" (далее - Федеральный закон N 230-ФЗ), принимает решение об осуществлении контроля за расходами лица, замещающего одну из должностей,</w:t>
      </w:r>
      <w:r>
        <w:t xml:space="preserve">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 не позднее 5 рабочих дней со дня, следующего за днем поступления такой информац</w:t>
      </w:r>
      <w:r>
        <w:t>ии.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контроля за расходами лица, замещающего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</w:t>
      </w:r>
      <w:r>
        <w:t>го Порядка, а также за расходами его супруги (супруга) и несовершеннолетних детей.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Решение принимается отдельно в отношении каждого лица, замещающего одну из </w:t>
      </w:r>
      <w:r>
        <w:lastRenderedPageBreak/>
        <w:t xml:space="preserve">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</w:t>
      </w:r>
      <w:r>
        <w:t>настоящего Порядка, и оформляется в письменной форме.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4. Должностное лицо, указанное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Порядка, в течение 10 рабочих дней со дня принятия решения об</w:t>
      </w:r>
      <w:r>
        <w:t xml:space="preserve"> осуществлении контроля за расходами уведомляет о принятом решении лиц, от которых поступила информация, предусмотренная </w:t>
      </w:r>
      <w:hyperlink r:id="rId32" w:history="1">
        <w:r>
          <w:rPr>
            <w:color w:val="0000FF"/>
          </w:rPr>
          <w:t>частью 1 статьи 4</w:t>
        </w:r>
      </w:hyperlink>
      <w:r>
        <w:t xml:space="preserve"> Федерал</w:t>
      </w:r>
      <w:r>
        <w:t>ьного закона N 230-ФЗ, и направляет решение: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>в управление по профилактике коррупционных правонарушений Администрации Губернатора области Правительства области (далее - Управление) для осуществления контроля за расходами лица, замещающего одну из должностей</w:t>
      </w:r>
      <w:r>
        <w:t xml:space="preserve">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 (за исключением председателя, заместителей председателя Законодательного Собрания области, депутатов Законодательного Собрания области), а также за р</w:t>
      </w:r>
      <w:r>
        <w:t>асходами его супруги (супруга) и несовершеннолетних детей;</w:t>
      </w:r>
    </w:p>
    <w:p w:rsidR="00000000" w:rsidRDefault="001A3A37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33" w:history="1">
        <w:r>
          <w:rPr>
            <w:color w:val="0000FF"/>
          </w:rPr>
          <w:t>N 81</w:t>
        </w:r>
      </w:hyperlink>
      <w:r>
        <w:t>, от 18.12.</w:t>
      </w:r>
      <w:r>
        <w:t xml:space="preserve">2019 </w:t>
      </w:r>
      <w:hyperlink r:id="rId34" w:history="1">
        <w:r>
          <w:rPr>
            <w:color w:val="0000FF"/>
          </w:rPr>
          <w:t>N 263</w:t>
        </w:r>
      </w:hyperlink>
      <w:r>
        <w:t xml:space="preserve">, от 08.04.2020 </w:t>
      </w:r>
      <w:hyperlink r:id="rId35" w:history="1">
        <w:r>
          <w:rPr>
            <w:color w:val="0000FF"/>
          </w:rPr>
          <w:t>N 91</w:t>
        </w:r>
      </w:hyperlink>
      <w:r>
        <w:t>)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>в комиссию Законодательного Собрания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(далее - комиссия), для осуществления контроля за</w:t>
      </w:r>
      <w:r>
        <w:t xml:space="preserve"> расходами председателя, заместителей председателя Законодательного Собрания области, депутатов Законодательного Собрания области, а также за расходами их супруги (супруга) и несовершеннолетних детей.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5. Управление, комиссия не позднее чем через 2 рабочих </w:t>
      </w:r>
      <w:r>
        <w:t xml:space="preserve">дня со дня получения решения, указанного в </w:t>
      </w:r>
      <w:hyperlink w:anchor="Par61" w:tooltip="2. Решение об осуществлении контроля за расходами принимает:" w:history="1">
        <w:r>
          <w:rPr>
            <w:color w:val="0000FF"/>
          </w:rPr>
          <w:t>пункте 2</w:t>
        </w:r>
      </w:hyperlink>
      <w:r>
        <w:t xml:space="preserve"> настоящего Положения, письменно уведомляют лицо, замещающее одну из должностей, указанных в </w:t>
      </w:r>
      <w:hyperlink w:anchor="Par49" w:tooltip="1.1. лица, замещающего: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о принятом решении и о необходимости представить сведения, предусмотренные </w:t>
      </w:r>
      <w:hyperlink r:id="rId36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230-ФЗ. В уведомлении должна содержаться информация о порядке представления и проверки достоверности и полноты этих сведений.</w:t>
      </w:r>
    </w:p>
    <w:p w:rsidR="00000000" w:rsidRDefault="001A3A37">
      <w:pPr>
        <w:pStyle w:val="ConsPlusNormal"/>
        <w:jc w:val="both"/>
      </w:pPr>
      <w:r>
        <w:t xml:space="preserve">(в ред. постановлений Губернатора Вологодской области от 18.12.2019 </w:t>
      </w:r>
      <w:hyperlink r:id="rId37" w:history="1">
        <w:r>
          <w:rPr>
            <w:color w:val="0000FF"/>
          </w:rPr>
          <w:t>N 263</w:t>
        </w:r>
      </w:hyperlink>
      <w:r>
        <w:t xml:space="preserve">, от 08.04.2020 </w:t>
      </w:r>
      <w:hyperlink r:id="rId38" w:history="1">
        <w:r>
          <w:rPr>
            <w:color w:val="0000FF"/>
          </w:rPr>
          <w:t>N 91</w:t>
        </w:r>
      </w:hyperlink>
      <w:r>
        <w:t>)</w:t>
      </w:r>
    </w:p>
    <w:p w:rsidR="00000000" w:rsidRDefault="001A3A37">
      <w:pPr>
        <w:pStyle w:val="ConsPlusNormal"/>
        <w:spacing w:before="240"/>
        <w:ind w:firstLine="540"/>
        <w:jc w:val="both"/>
      </w:pPr>
      <w:r>
        <w:t xml:space="preserve">Сведения, предусмотренные </w:t>
      </w:r>
      <w:hyperlink r:id="rId39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230-ФЗ, представляются в течение 15 рабочих дней с даты их истребования</w:t>
      </w:r>
      <w:r>
        <w:t>.</w:t>
      </w:r>
    </w:p>
    <w:p w:rsidR="00000000" w:rsidRDefault="001A3A37">
      <w:pPr>
        <w:pStyle w:val="ConsPlusNormal"/>
        <w:jc w:val="both"/>
      </w:pPr>
    </w:p>
    <w:p w:rsidR="00000000" w:rsidRDefault="001A3A37">
      <w:pPr>
        <w:pStyle w:val="ConsPlusNormal"/>
        <w:jc w:val="both"/>
      </w:pPr>
    </w:p>
    <w:p w:rsidR="001A3A37" w:rsidRDefault="001A3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3A37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37" w:rsidRDefault="001A3A37" w:rsidP="002A73E9">
      <w:pPr>
        <w:spacing w:after="0" w:line="240" w:lineRule="auto"/>
      </w:pPr>
      <w:r>
        <w:separator/>
      </w:r>
    </w:p>
  </w:endnote>
  <w:endnote w:type="continuationSeparator" w:id="0">
    <w:p w:rsidR="001A3A37" w:rsidRDefault="001A3A37" w:rsidP="002A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3A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A3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A3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A3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1582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1582D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1582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1582D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A3A3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37" w:rsidRDefault="001A3A37" w:rsidP="002A73E9">
      <w:pPr>
        <w:spacing w:after="0" w:line="240" w:lineRule="auto"/>
      </w:pPr>
      <w:r>
        <w:separator/>
      </w:r>
    </w:p>
  </w:footnote>
  <w:footnote w:type="continuationSeparator" w:id="0">
    <w:p w:rsidR="001A3A37" w:rsidRDefault="001A3A37" w:rsidP="002A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A3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26.08.2013 N 382</w:t>
          </w:r>
          <w:r>
            <w:rPr>
              <w:rFonts w:ascii="Tahoma" w:hAnsi="Tahoma" w:cs="Tahoma"/>
              <w:sz w:val="16"/>
              <w:szCs w:val="16"/>
            </w:rPr>
            <w:br/>
            <w:t>(ред. от 08.04.2020)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принятия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3A3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06.10.2021</w:t>
          </w:r>
        </w:p>
      </w:tc>
    </w:tr>
  </w:tbl>
  <w:p w:rsidR="00000000" w:rsidRDefault="001A3A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3A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73CFF"/>
    <w:rsid w:val="0011582D"/>
    <w:rsid w:val="001A3A37"/>
    <w:rsid w:val="0097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179453&amp;date=06.10.2021&amp;dst=100014&amp;field=134" TargetMode="External"/><Relationship Id="rId18" Type="http://schemas.openxmlformats.org/officeDocument/2006/relationships/hyperlink" Target="https://login.consultant.ru/link/?req=doc&amp;base=RLAW095&amp;n=194651&amp;date=06.10.2021&amp;dst=100116&amp;field=134" TargetMode="External"/><Relationship Id="rId26" Type="http://schemas.openxmlformats.org/officeDocument/2006/relationships/hyperlink" Target="https://login.consultant.ru/link/?req=doc&amp;base=RLAW095&amp;n=111875&amp;date=06.10.2021&amp;dst=100005&amp;field=134" TargetMode="External"/><Relationship Id="rId39" Type="http://schemas.openxmlformats.org/officeDocument/2006/relationships/hyperlink" Target="https://login.consultant.ru/link/?req=doc&amp;base=LAW&amp;n=358876&amp;date=06.10.2021&amp;dst=10003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22152&amp;date=06.10.2021&amp;dst=100008&amp;field=134" TargetMode="External"/><Relationship Id="rId34" Type="http://schemas.openxmlformats.org/officeDocument/2006/relationships/hyperlink" Target="https://login.consultant.ru/link/?req=doc&amp;base=RLAW095&amp;n=175524&amp;date=06.10.2021&amp;dst=100015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175524&amp;date=06.10.2021&amp;dst=100014&amp;field=134" TargetMode="External"/><Relationship Id="rId17" Type="http://schemas.openxmlformats.org/officeDocument/2006/relationships/hyperlink" Target="https://login.consultant.ru/link/?req=doc&amp;base=RLAW095&amp;n=194754&amp;date=06.10.2021&amp;dst=100378&amp;field=134" TargetMode="External"/><Relationship Id="rId25" Type="http://schemas.openxmlformats.org/officeDocument/2006/relationships/hyperlink" Target="https://login.consultant.ru/link/?req=doc&amp;base=RLAW095&amp;n=179453&amp;date=06.10.2021&amp;dst=100014&amp;field=134" TargetMode="External"/><Relationship Id="rId33" Type="http://schemas.openxmlformats.org/officeDocument/2006/relationships/hyperlink" Target="https://login.consultant.ru/link/?req=doc&amp;base=RLAW095&amp;n=153764&amp;date=06.10.2021&amp;dst=100021&amp;field=134" TargetMode="External"/><Relationship Id="rId38" Type="http://schemas.openxmlformats.org/officeDocument/2006/relationships/hyperlink" Target="https://login.consultant.ru/link/?req=doc&amp;base=RLAW095&amp;n=179453&amp;date=06.10.2021&amp;dst=1000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876&amp;date=06.10.2021&amp;dst=100050&amp;field=134" TargetMode="External"/><Relationship Id="rId20" Type="http://schemas.openxmlformats.org/officeDocument/2006/relationships/hyperlink" Target="https://login.consultant.ru/link/?req=doc&amp;base=RLAW095&amp;n=122152&amp;date=06.10.2021&amp;dst=100007&amp;field=134" TargetMode="External"/><Relationship Id="rId29" Type="http://schemas.openxmlformats.org/officeDocument/2006/relationships/hyperlink" Target="https://login.consultant.ru/link/?req=doc&amp;base=RLAW095&amp;n=143259&amp;date=06.10.2021&amp;dst=100006&amp;field=134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53764&amp;date=06.10.2021&amp;dst=100021&amp;field=134" TargetMode="External"/><Relationship Id="rId24" Type="http://schemas.openxmlformats.org/officeDocument/2006/relationships/hyperlink" Target="https://login.consultant.ru/link/?req=doc&amp;base=RLAW095&amp;n=175524&amp;date=06.10.2021&amp;dst=100014&amp;field=134" TargetMode="External"/><Relationship Id="rId32" Type="http://schemas.openxmlformats.org/officeDocument/2006/relationships/hyperlink" Target="https://login.consultant.ru/link/?req=doc&amp;base=LAW&amp;n=358876&amp;date=06.10.2021&amp;dst=100031&amp;field=134" TargetMode="External"/><Relationship Id="rId37" Type="http://schemas.openxmlformats.org/officeDocument/2006/relationships/hyperlink" Target="https://login.consultant.ru/link/?req=doc&amp;base=RLAW095&amp;n=175524&amp;date=06.10.2021&amp;dst=100016&amp;field=134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5033&amp;date=06.10.2021&amp;dst=77&amp;field=134" TargetMode="External"/><Relationship Id="rId23" Type="http://schemas.openxmlformats.org/officeDocument/2006/relationships/hyperlink" Target="https://login.consultant.ru/link/?req=doc&amp;base=RLAW095&amp;n=153764&amp;date=06.10.2021&amp;dst=100021&amp;field=134" TargetMode="External"/><Relationship Id="rId28" Type="http://schemas.openxmlformats.org/officeDocument/2006/relationships/hyperlink" Target="https://login.consultant.ru/link/?req=doc&amp;base=RLAW095&amp;n=89844&amp;date=06.10.2021&amp;dst=100005&amp;field=134" TargetMode="External"/><Relationship Id="rId36" Type="http://schemas.openxmlformats.org/officeDocument/2006/relationships/hyperlink" Target="https://login.consultant.ru/link/?req=doc&amp;base=LAW&amp;n=358876&amp;date=06.10.2021&amp;dst=100039&amp;field=134" TargetMode="External"/><Relationship Id="rId10" Type="http://schemas.openxmlformats.org/officeDocument/2006/relationships/hyperlink" Target="https://login.consultant.ru/link/?req=doc&amp;base=RLAW095&amp;n=143259&amp;date=06.10.2021&amp;dst=100005&amp;field=134" TargetMode="External"/><Relationship Id="rId19" Type="http://schemas.openxmlformats.org/officeDocument/2006/relationships/hyperlink" Target="https://login.consultant.ru/link/?req=doc&amp;base=RLAW095&amp;n=189967&amp;date=06.10.2021&amp;dst=100858&amp;field=134" TargetMode="External"/><Relationship Id="rId31" Type="http://schemas.openxmlformats.org/officeDocument/2006/relationships/hyperlink" Target="https://login.consultant.ru/link/?req=doc&amp;base=LAW&amp;n=358876&amp;date=06.10.2021&amp;dst=10003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22152&amp;date=06.10.2021&amp;dst=100005&amp;field=134" TargetMode="External"/><Relationship Id="rId14" Type="http://schemas.openxmlformats.org/officeDocument/2006/relationships/hyperlink" Target="https://login.consultant.ru/link/?req=doc&amp;base=LAW&amp;n=389734&amp;date=06.10.2021&amp;dst=98&amp;field=134" TargetMode="External"/><Relationship Id="rId22" Type="http://schemas.openxmlformats.org/officeDocument/2006/relationships/hyperlink" Target="https://login.consultant.ru/link/?req=doc&amp;base=RLAW095&amp;n=143259&amp;date=06.10.2021&amp;dst=100005&amp;field=134" TargetMode="External"/><Relationship Id="rId27" Type="http://schemas.openxmlformats.org/officeDocument/2006/relationships/hyperlink" Target="https://login.consultant.ru/link/?req=doc&amp;base=RLAW095&amp;n=122152&amp;date=06.10.2021&amp;dst=100010&amp;field=134" TargetMode="External"/><Relationship Id="rId30" Type="http://schemas.openxmlformats.org/officeDocument/2006/relationships/hyperlink" Target="https://login.consultant.ru/link/?req=doc&amp;base=RLAW095&amp;n=143259&amp;date=06.10.2021&amp;dst=100008&amp;field=134" TargetMode="External"/><Relationship Id="rId35" Type="http://schemas.openxmlformats.org/officeDocument/2006/relationships/hyperlink" Target="https://login.consultant.ru/link/?req=doc&amp;base=RLAW095&amp;n=179453&amp;date=06.10.2021&amp;dst=100015&amp;field=134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2283</Words>
  <Characters>13014</Characters>
  <Application>Microsoft Office Word</Application>
  <DocSecurity>2</DocSecurity>
  <Lines>108</Lines>
  <Paragraphs>30</Paragraphs>
  <ScaleCrop>false</ScaleCrop>
  <Company>КонсультантПлюс Версия 4021.00.20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26.08.2013 N 382(ред. от 08.04.2020)"Об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</dc:title>
  <dc:creator>Mezentseva.NA</dc:creator>
  <cp:lastModifiedBy>Mezentseva.NA</cp:lastModifiedBy>
  <cp:revision>2</cp:revision>
  <dcterms:created xsi:type="dcterms:W3CDTF">2021-10-06T10:59:00Z</dcterms:created>
  <dcterms:modified xsi:type="dcterms:W3CDTF">2021-10-06T10:59:00Z</dcterms:modified>
</cp:coreProperties>
</file>