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BA" w:rsidRPr="00775BBA" w:rsidRDefault="00775BBA" w:rsidP="00775BBA">
      <w:pPr>
        <w:jc w:val="center"/>
        <w:rPr>
          <w:b/>
          <w:bCs/>
          <w:sz w:val="28"/>
          <w:szCs w:val="28"/>
        </w:rPr>
      </w:pPr>
      <w:r w:rsidRPr="00775BBA">
        <w:rPr>
          <w:b/>
          <w:bCs/>
          <w:sz w:val="28"/>
          <w:szCs w:val="28"/>
        </w:rPr>
        <w:t>ДЕПАРТАМЕНТ ПО ОХРАНЕ, КОНТРОЛЮ И РЕГУЛИРОВАНИЮ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ИСПОЛЬЗОВАНИЯ ОБЪЕКТОВ ЖИВОТНОГО МИРА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ВОЛОГОДСКОЙ ОБЛАСТИ</w:t>
      </w:r>
    </w:p>
    <w:p w:rsidR="00775BBA" w:rsidRDefault="00775BBA" w:rsidP="00775BBA">
      <w:pPr>
        <w:pBdr>
          <w:bottom w:val="single" w:sz="12" w:space="1" w:color="auto"/>
        </w:pBdr>
        <w:jc w:val="center"/>
      </w:pPr>
    </w:p>
    <w:p w:rsidR="00775BBA" w:rsidRDefault="00775BBA" w:rsidP="00775BBA">
      <w:pPr>
        <w:jc w:val="center"/>
      </w:pPr>
    </w:p>
    <w:p w:rsidR="00775BBA" w:rsidRPr="00775BBA" w:rsidRDefault="00775BBA" w:rsidP="00775BBA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proofErr w:type="gramStart"/>
      <w:r w:rsidRPr="00775BBA">
        <w:rPr>
          <w:rFonts w:ascii="Times New Roman" w:hAnsi="Times New Roman" w:cs="Times New Roman"/>
          <w:b w:val="0"/>
        </w:rPr>
        <w:t>П</w:t>
      </w:r>
      <w:proofErr w:type="gramEnd"/>
      <w:r w:rsidRPr="00775BBA">
        <w:rPr>
          <w:rFonts w:ascii="Times New Roman" w:hAnsi="Times New Roman" w:cs="Times New Roman"/>
          <w:b w:val="0"/>
        </w:rPr>
        <w:t xml:space="preserve"> Р И К А З</w:t>
      </w:r>
    </w:p>
    <w:p w:rsidR="00775BBA" w:rsidRDefault="00775BBA" w:rsidP="00775BBA">
      <w:pPr>
        <w:jc w:val="center"/>
        <w:rPr>
          <w:b/>
          <w:bCs/>
          <w:sz w:val="32"/>
        </w:rPr>
      </w:pPr>
    </w:p>
    <w:p w:rsidR="00775BBA" w:rsidRDefault="00775BBA" w:rsidP="00775BBA">
      <w:pPr>
        <w:rPr>
          <w:sz w:val="28"/>
        </w:rPr>
      </w:pPr>
    </w:p>
    <w:p w:rsidR="00775BBA" w:rsidRPr="00DC3922" w:rsidRDefault="00ED3BAA" w:rsidP="00775BBA">
      <w:pPr>
        <w:rPr>
          <w:sz w:val="28"/>
          <w:u w:val="single"/>
        </w:rPr>
      </w:pPr>
      <w:r>
        <w:rPr>
          <w:sz w:val="28"/>
        </w:rPr>
        <w:t xml:space="preserve">«  </w:t>
      </w:r>
      <w:r w:rsidR="00B76AC5">
        <w:rPr>
          <w:sz w:val="28"/>
        </w:rPr>
        <w:t>26</w:t>
      </w:r>
      <w:r>
        <w:rPr>
          <w:sz w:val="28"/>
        </w:rPr>
        <w:t xml:space="preserve"> </w:t>
      </w:r>
      <w:r w:rsidR="002125FD">
        <w:rPr>
          <w:sz w:val="28"/>
        </w:rPr>
        <w:t xml:space="preserve">» декабря </w:t>
      </w:r>
      <w:r w:rsidR="0028433E">
        <w:rPr>
          <w:sz w:val="28"/>
        </w:rPr>
        <w:t>201</w:t>
      </w:r>
      <w:r w:rsidR="00F61B04">
        <w:rPr>
          <w:sz w:val="28"/>
        </w:rPr>
        <w:t>9</w:t>
      </w:r>
      <w:r w:rsidR="00775BBA">
        <w:rPr>
          <w:sz w:val="28"/>
        </w:rPr>
        <w:t xml:space="preserve"> года                                   </w:t>
      </w:r>
      <w:r w:rsidR="00011F07">
        <w:rPr>
          <w:sz w:val="28"/>
        </w:rPr>
        <w:t xml:space="preserve">         </w:t>
      </w:r>
      <w:r w:rsidR="00775BBA">
        <w:rPr>
          <w:sz w:val="28"/>
        </w:rPr>
        <w:t xml:space="preserve">                     </w:t>
      </w:r>
      <w:r w:rsidR="002125FD">
        <w:rPr>
          <w:sz w:val="28"/>
        </w:rPr>
        <w:t xml:space="preserve">        </w:t>
      </w:r>
      <w:r w:rsidR="00775BBA">
        <w:rPr>
          <w:sz w:val="28"/>
        </w:rPr>
        <w:t>№</w:t>
      </w:r>
      <w:r w:rsidR="002125FD">
        <w:rPr>
          <w:sz w:val="28"/>
        </w:rPr>
        <w:t xml:space="preserve"> </w:t>
      </w:r>
      <w:r w:rsidR="00B76AC5">
        <w:rPr>
          <w:sz w:val="28"/>
          <w:szCs w:val="28"/>
          <w:u w:val="single"/>
        </w:rPr>
        <w:t>04-0165/19</w:t>
      </w:r>
      <w:r w:rsidR="001E147C" w:rsidRPr="001E147C">
        <w:rPr>
          <w:color w:val="FFFFFF" w:themeColor="background1"/>
          <w:sz w:val="28"/>
          <w:szCs w:val="28"/>
          <w:u w:val="single"/>
        </w:rPr>
        <w:t>.</w:t>
      </w:r>
      <w:r w:rsidR="001E147C">
        <w:rPr>
          <w:sz w:val="28"/>
          <w:szCs w:val="28"/>
          <w:u w:val="single"/>
        </w:rPr>
        <w:t xml:space="preserve"> </w:t>
      </w:r>
    </w:p>
    <w:p w:rsidR="008167AE" w:rsidRDefault="008167AE" w:rsidP="00775BBA">
      <w:pPr>
        <w:rPr>
          <w:sz w:val="28"/>
        </w:rPr>
      </w:pPr>
    </w:p>
    <w:p w:rsidR="00775BBA" w:rsidRDefault="00775BBA" w:rsidP="00775BBA">
      <w:pPr>
        <w:jc w:val="center"/>
        <w:rPr>
          <w:sz w:val="28"/>
        </w:rPr>
      </w:pPr>
      <w:r>
        <w:rPr>
          <w:sz w:val="28"/>
        </w:rPr>
        <w:t>г. Вологда</w:t>
      </w:r>
    </w:p>
    <w:p w:rsidR="000755C8" w:rsidRDefault="000755C8" w:rsidP="0047373A">
      <w:pPr>
        <w:jc w:val="center"/>
        <w:rPr>
          <w:b/>
          <w:sz w:val="28"/>
          <w:szCs w:val="28"/>
        </w:rPr>
      </w:pPr>
    </w:p>
    <w:p w:rsidR="008167AE" w:rsidRPr="0013249E" w:rsidRDefault="00F61B04" w:rsidP="00ED3B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E77B06" w:rsidRPr="00E77B0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</w:t>
      </w:r>
      <w:r w:rsidR="00A13A02" w:rsidRPr="00A13A02">
        <w:rPr>
          <w:sz w:val="28"/>
          <w:szCs w:val="28"/>
        </w:rPr>
        <w:t xml:space="preserve"> </w:t>
      </w:r>
      <w:r w:rsidR="00734F85">
        <w:rPr>
          <w:b/>
          <w:sz w:val="28"/>
          <w:szCs w:val="28"/>
        </w:rPr>
        <w:t>сведений (докладов</w:t>
      </w:r>
      <w:r w:rsidR="00ED3BAA">
        <w:rPr>
          <w:b/>
          <w:sz w:val="28"/>
          <w:szCs w:val="28"/>
        </w:rPr>
        <w:t xml:space="preserve">) </w:t>
      </w:r>
      <w:r w:rsidR="00A13A02">
        <w:rPr>
          <w:b/>
          <w:sz w:val="28"/>
          <w:szCs w:val="28"/>
        </w:rPr>
        <w:t xml:space="preserve">об </w:t>
      </w:r>
      <w:r w:rsidR="00A13A02" w:rsidRPr="00A13A02">
        <w:rPr>
          <w:b/>
          <w:sz w:val="28"/>
          <w:szCs w:val="28"/>
        </w:rPr>
        <w:t>обобщени</w:t>
      </w:r>
      <w:r w:rsidR="00A13A02">
        <w:rPr>
          <w:b/>
          <w:sz w:val="28"/>
          <w:szCs w:val="28"/>
        </w:rPr>
        <w:t>и</w:t>
      </w:r>
      <w:r w:rsidR="00A13A02" w:rsidRPr="00A13A02">
        <w:rPr>
          <w:b/>
          <w:sz w:val="28"/>
          <w:szCs w:val="28"/>
        </w:rPr>
        <w:t xml:space="preserve"> правоприменительной практики</w:t>
      </w:r>
      <w:r w:rsidR="00DC05E5">
        <w:rPr>
          <w:b/>
          <w:sz w:val="28"/>
          <w:szCs w:val="28"/>
        </w:rPr>
        <w:t xml:space="preserve"> государственного контроля (надзора)</w:t>
      </w:r>
      <w:r w:rsidR="00A13A02" w:rsidRPr="00A13A02">
        <w:rPr>
          <w:b/>
          <w:sz w:val="28"/>
          <w:szCs w:val="28"/>
        </w:rPr>
        <w:t xml:space="preserve"> и </w:t>
      </w:r>
      <w:r w:rsidR="00ED3BAA">
        <w:rPr>
          <w:b/>
          <w:sz w:val="28"/>
          <w:szCs w:val="28"/>
        </w:rPr>
        <w:t xml:space="preserve">итогах реализации </w:t>
      </w:r>
      <w:r w:rsidR="0013249E">
        <w:rPr>
          <w:b/>
          <w:sz w:val="28"/>
          <w:szCs w:val="28"/>
        </w:rPr>
        <w:t>программы профилактики</w:t>
      </w:r>
      <w:r w:rsidR="000177C4">
        <w:rPr>
          <w:b/>
          <w:sz w:val="28"/>
          <w:szCs w:val="28"/>
        </w:rPr>
        <w:t xml:space="preserve"> </w:t>
      </w:r>
      <w:r w:rsidR="00ED3BAA">
        <w:rPr>
          <w:b/>
          <w:sz w:val="28"/>
          <w:szCs w:val="28"/>
        </w:rPr>
        <w:t xml:space="preserve">нарушений </w:t>
      </w:r>
      <w:r>
        <w:rPr>
          <w:b/>
          <w:sz w:val="28"/>
          <w:szCs w:val="28"/>
        </w:rPr>
        <w:t xml:space="preserve">обязательных требований, </w:t>
      </w:r>
      <w:r w:rsidR="0013249E">
        <w:rPr>
          <w:b/>
          <w:sz w:val="28"/>
          <w:szCs w:val="28"/>
        </w:rPr>
        <w:t>установленных законодательством Российской федерации и Вологодской области в области охраны, воспроизводства и использования объектов животного мира и среды их обитания, охоты и</w:t>
      </w:r>
      <w:r w:rsidR="000177C4">
        <w:rPr>
          <w:b/>
          <w:sz w:val="28"/>
          <w:szCs w:val="28"/>
        </w:rPr>
        <w:t xml:space="preserve"> сохранения охотничьих ресурсов</w:t>
      </w:r>
      <w:r w:rsidR="0013249E">
        <w:rPr>
          <w:b/>
          <w:sz w:val="28"/>
          <w:szCs w:val="28"/>
        </w:rPr>
        <w:t xml:space="preserve"> </w:t>
      </w:r>
      <w:r w:rsidR="000177C4">
        <w:rPr>
          <w:b/>
          <w:sz w:val="28"/>
          <w:szCs w:val="28"/>
        </w:rPr>
        <w:t>(</w:t>
      </w:r>
      <w:r w:rsidR="0013249E">
        <w:rPr>
          <w:b/>
          <w:sz w:val="28"/>
          <w:szCs w:val="28"/>
        </w:rPr>
        <w:t>за исключением особо охраняемых природных территорий федерального значения</w:t>
      </w:r>
      <w:r w:rsidR="000177C4">
        <w:rPr>
          <w:b/>
          <w:sz w:val="28"/>
          <w:szCs w:val="28"/>
        </w:rPr>
        <w:t>)</w:t>
      </w:r>
      <w:r w:rsidR="0013249E">
        <w:rPr>
          <w:b/>
          <w:sz w:val="28"/>
          <w:szCs w:val="28"/>
        </w:rPr>
        <w:t xml:space="preserve"> </w:t>
      </w:r>
      <w:r w:rsidR="004F438F">
        <w:rPr>
          <w:b/>
          <w:sz w:val="28"/>
          <w:szCs w:val="28"/>
        </w:rPr>
        <w:t>за 2019 год»</w:t>
      </w:r>
      <w:proofErr w:type="gramEnd"/>
    </w:p>
    <w:p w:rsidR="00E522EA" w:rsidRDefault="00E522EA" w:rsidP="00413B5A">
      <w:pPr>
        <w:rPr>
          <w:sz w:val="28"/>
          <w:szCs w:val="28"/>
        </w:rPr>
      </w:pPr>
    </w:p>
    <w:p w:rsidR="0013249E" w:rsidRPr="0013249E" w:rsidRDefault="006F6AF3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EB7067">
        <w:rPr>
          <w:rFonts w:eastAsia="Times-Roman"/>
          <w:sz w:val="28"/>
          <w:szCs w:val="28"/>
        </w:rPr>
        <w:t xml:space="preserve">Во исполнение </w:t>
      </w:r>
      <w:proofErr w:type="gramStart"/>
      <w:r w:rsidRPr="00EB7067">
        <w:rPr>
          <w:bCs/>
          <w:sz w:val="28"/>
          <w:szCs w:val="28"/>
        </w:rPr>
        <w:t>стандарта комплексной профилактики рисков причинения вреда</w:t>
      </w:r>
      <w:proofErr w:type="gramEnd"/>
      <w:r w:rsidRPr="00EB7067">
        <w:rPr>
          <w:bCs/>
          <w:sz w:val="28"/>
          <w:szCs w:val="28"/>
        </w:rPr>
        <w:t xml:space="preserve"> охраняемым законом ценностям</w:t>
      </w:r>
      <w:r>
        <w:rPr>
          <w:bCs/>
          <w:sz w:val="28"/>
          <w:szCs w:val="28"/>
        </w:rPr>
        <w:t xml:space="preserve">, утвержденного протоколом заседания проектного комитета от 27 марта 2018 года № 2 </w:t>
      </w:r>
      <w:r w:rsidR="0013249E" w:rsidRPr="0013249E">
        <w:rPr>
          <w:rFonts w:eastAsia="Times-Roman"/>
          <w:spacing w:val="20"/>
          <w:sz w:val="28"/>
          <w:szCs w:val="28"/>
        </w:rPr>
        <w:t>приказываю</w:t>
      </w:r>
      <w:r w:rsidR="0013249E" w:rsidRPr="0013249E">
        <w:rPr>
          <w:rFonts w:eastAsia="Times-Roman"/>
          <w:sz w:val="28"/>
          <w:szCs w:val="28"/>
        </w:rPr>
        <w:t>:</w:t>
      </w:r>
    </w:p>
    <w:p w:rsidR="0013249E" w:rsidRPr="001E147C" w:rsidRDefault="0013249E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3249E">
        <w:rPr>
          <w:rFonts w:eastAsia="Times-Roman"/>
          <w:sz w:val="28"/>
          <w:szCs w:val="28"/>
        </w:rPr>
        <w:t xml:space="preserve">1. </w:t>
      </w:r>
      <w:proofErr w:type="gramStart"/>
      <w:r w:rsidRPr="0013249E">
        <w:rPr>
          <w:rFonts w:eastAsia="Times-Roman"/>
          <w:sz w:val="28"/>
          <w:szCs w:val="28"/>
        </w:rPr>
        <w:t xml:space="preserve">Утвердить </w:t>
      </w:r>
      <w:r w:rsidR="00ED3BAA">
        <w:rPr>
          <w:rFonts w:eastAsia="Times-Roman"/>
          <w:sz w:val="28"/>
          <w:szCs w:val="28"/>
        </w:rPr>
        <w:t>сведения (доклад</w:t>
      </w:r>
      <w:r w:rsidR="00ED3BAA" w:rsidRPr="001E147C">
        <w:rPr>
          <w:bCs/>
          <w:sz w:val="28"/>
          <w:szCs w:val="28"/>
        </w:rPr>
        <w:t xml:space="preserve">) </w:t>
      </w:r>
      <w:r w:rsidR="001E147C" w:rsidRPr="001E147C">
        <w:rPr>
          <w:bCs/>
          <w:sz w:val="28"/>
          <w:szCs w:val="28"/>
        </w:rPr>
        <w:t xml:space="preserve">об обобщении правоприменительной практики </w:t>
      </w:r>
      <w:r w:rsidR="003C465D">
        <w:rPr>
          <w:bCs/>
          <w:sz w:val="28"/>
          <w:szCs w:val="28"/>
        </w:rPr>
        <w:t xml:space="preserve">государственного контроля (надзора) </w:t>
      </w:r>
      <w:r w:rsidR="001E147C" w:rsidRPr="001E147C">
        <w:rPr>
          <w:bCs/>
          <w:sz w:val="28"/>
          <w:szCs w:val="28"/>
        </w:rPr>
        <w:t>и итогах реализации программы профилактики нарушений обязательных требований, установленных законодательством Российской федерации и Вологодской области в области охраны, воспроизводства и использования объектов животного мира и среды их обитания, охоты и сохранения охотничьих ресурсов (за исключением особо охраняемых природных территорий федерального значения) за 2019 год</w:t>
      </w:r>
      <w:r w:rsidR="001E147C">
        <w:rPr>
          <w:bCs/>
          <w:sz w:val="28"/>
          <w:szCs w:val="28"/>
        </w:rPr>
        <w:t xml:space="preserve"> </w:t>
      </w:r>
      <w:r w:rsidR="00ED3BAA" w:rsidRPr="001E147C">
        <w:rPr>
          <w:bCs/>
          <w:sz w:val="28"/>
          <w:szCs w:val="28"/>
        </w:rPr>
        <w:t xml:space="preserve">согласно </w:t>
      </w:r>
      <w:r w:rsidR="009D101A">
        <w:rPr>
          <w:bCs/>
          <w:sz w:val="28"/>
          <w:szCs w:val="28"/>
        </w:rPr>
        <w:t>приложений</w:t>
      </w:r>
      <w:r w:rsidR="00ED3BAA" w:rsidRPr="001E147C">
        <w:rPr>
          <w:bCs/>
          <w:sz w:val="28"/>
          <w:szCs w:val="28"/>
        </w:rPr>
        <w:t xml:space="preserve"> к данному приказу</w:t>
      </w:r>
      <w:r w:rsidRPr="001E147C">
        <w:rPr>
          <w:bCs/>
          <w:sz w:val="28"/>
          <w:szCs w:val="28"/>
        </w:rPr>
        <w:t>.</w:t>
      </w:r>
      <w:proofErr w:type="gramEnd"/>
    </w:p>
    <w:p w:rsidR="00F61B04" w:rsidRPr="00015600" w:rsidRDefault="00F61B04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t xml:space="preserve">2. </w:t>
      </w:r>
      <w:r>
        <w:rPr>
          <w:rFonts w:eastAsia="Times-Roman"/>
          <w:sz w:val="28"/>
          <w:szCs w:val="28"/>
        </w:rPr>
        <w:t xml:space="preserve">Отделу государственных закупок и планово – аналитической работы </w:t>
      </w:r>
      <w:r w:rsidRPr="00015600">
        <w:rPr>
          <w:rFonts w:eastAsia="Times-Roman"/>
          <w:sz w:val="28"/>
          <w:szCs w:val="28"/>
        </w:rPr>
        <w:t>организовать размещение настоящего приказа на официальном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сайте </w:t>
      </w:r>
      <w:r>
        <w:rPr>
          <w:rFonts w:eastAsia="Times-Roman"/>
          <w:sz w:val="28"/>
          <w:szCs w:val="28"/>
        </w:rPr>
        <w:t>Департамента</w:t>
      </w:r>
      <w:r w:rsidRPr="00015600">
        <w:rPr>
          <w:rFonts w:eastAsia="Times-Roman"/>
          <w:sz w:val="28"/>
          <w:szCs w:val="28"/>
        </w:rPr>
        <w:t xml:space="preserve"> в информационно-телекоммуникационной сети</w:t>
      </w:r>
      <w:r>
        <w:rPr>
          <w:rFonts w:eastAsia="Times-Roman"/>
          <w:sz w:val="28"/>
          <w:szCs w:val="28"/>
        </w:rPr>
        <w:t xml:space="preserve"> «Интернет»</w:t>
      </w:r>
      <w:r w:rsidRPr="00015600">
        <w:rPr>
          <w:rFonts w:eastAsia="Times-Roman"/>
          <w:sz w:val="28"/>
          <w:szCs w:val="28"/>
        </w:rPr>
        <w:t>(</w:t>
      </w:r>
      <w:hyperlink r:id="rId5" w:history="1">
        <w:r w:rsidRPr="00C47DF0">
          <w:rPr>
            <w:rStyle w:val="a3"/>
            <w:sz w:val="28"/>
            <w:szCs w:val="28"/>
          </w:rPr>
          <w:t>www.ohotdep.gov35.ru</w:t>
        </w:r>
      </w:hyperlink>
      <w:r w:rsidR="00A923FF">
        <w:rPr>
          <w:rFonts w:eastAsia="Times-Roman"/>
          <w:sz w:val="28"/>
          <w:szCs w:val="28"/>
        </w:rPr>
        <w:t>).</w:t>
      </w:r>
    </w:p>
    <w:p w:rsidR="00F61B04" w:rsidRDefault="00ED3BAA" w:rsidP="0013249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3</w:t>
      </w:r>
      <w:r w:rsidR="00F61B04" w:rsidRPr="00015600">
        <w:rPr>
          <w:rFonts w:eastAsia="Times-Roman"/>
          <w:sz w:val="28"/>
          <w:szCs w:val="28"/>
        </w:rPr>
        <w:t xml:space="preserve">. </w:t>
      </w:r>
      <w:proofErr w:type="gramStart"/>
      <w:r w:rsidR="00F61B04">
        <w:rPr>
          <w:sz w:val="28"/>
          <w:szCs w:val="28"/>
        </w:rPr>
        <w:t>Контроль за</w:t>
      </w:r>
      <w:proofErr w:type="gramEnd"/>
      <w:r w:rsidR="00F61B04">
        <w:rPr>
          <w:sz w:val="28"/>
          <w:szCs w:val="28"/>
        </w:rPr>
        <w:t xml:space="preserve"> исполнением настоящего приказа </w:t>
      </w:r>
      <w:r w:rsidR="003F1900">
        <w:rPr>
          <w:sz w:val="28"/>
          <w:szCs w:val="28"/>
        </w:rPr>
        <w:t>оставляю за собой</w:t>
      </w:r>
      <w:r w:rsidR="00F61B04">
        <w:rPr>
          <w:sz w:val="28"/>
          <w:szCs w:val="28"/>
        </w:rPr>
        <w:t>.</w:t>
      </w:r>
    </w:p>
    <w:p w:rsidR="00E522EA" w:rsidRDefault="00E522EA" w:rsidP="0013249E">
      <w:pPr>
        <w:pStyle w:val="2"/>
        <w:spacing w:line="360" w:lineRule="auto"/>
        <w:rPr>
          <w:szCs w:val="28"/>
        </w:rPr>
      </w:pPr>
    </w:p>
    <w:p w:rsidR="001E147C" w:rsidRDefault="003F1900" w:rsidP="004F438F">
      <w:pPr>
        <w:pStyle w:val="2"/>
        <w:spacing w:line="360" w:lineRule="auto"/>
        <w:rPr>
          <w:szCs w:val="28"/>
        </w:rPr>
      </w:pPr>
      <w:r>
        <w:rPr>
          <w:szCs w:val="28"/>
        </w:rPr>
        <w:t>И.о. н</w:t>
      </w:r>
      <w:r w:rsidR="00E522EA" w:rsidRPr="000F485C">
        <w:rPr>
          <w:szCs w:val="28"/>
        </w:rPr>
        <w:t>ачальник</w:t>
      </w:r>
      <w:r>
        <w:rPr>
          <w:szCs w:val="28"/>
        </w:rPr>
        <w:t>а</w:t>
      </w:r>
      <w:r w:rsidR="00E522EA" w:rsidRPr="000F485C">
        <w:rPr>
          <w:szCs w:val="28"/>
        </w:rPr>
        <w:t xml:space="preserve"> </w:t>
      </w:r>
      <w:r w:rsidR="00E522EA">
        <w:rPr>
          <w:szCs w:val="28"/>
        </w:rPr>
        <w:t xml:space="preserve">Департамента   </w:t>
      </w:r>
      <w:r w:rsidR="00E522EA" w:rsidRPr="000F485C">
        <w:rPr>
          <w:szCs w:val="28"/>
        </w:rPr>
        <w:t xml:space="preserve"> </w:t>
      </w:r>
      <w:r w:rsidR="00E522EA">
        <w:rPr>
          <w:szCs w:val="28"/>
        </w:rPr>
        <w:t xml:space="preserve">       </w:t>
      </w:r>
      <w:r w:rsidR="00E522EA" w:rsidRPr="000F485C">
        <w:rPr>
          <w:szCs w:val="28"/>
        </w:rPr>
        <w:t xml:space="preserve">      </w:t>
      </w:r>
      <w:r w:rsidR="00E522EA">
        <w:rPr>
          <w:szCs w:val="28"/>
        </w:rPr>
        <w:t xml:space="preserve"> </w:t>
      </w:r>
      <w:r w:rsidR="00E522EA" w:rsidRPr="000F485C">
        <w:rPr>
          <w:szCs w:val="28"/>
        </w:rPr>
        <w:t xml:space="preserve">  </w:t>
      </w:r>
      <w:r w:rsidR="00E522EA">
        <w:rPr>
          <w:szCs w:val="28"/>
        </w:rPr>
        <w:t xml:space="preserve">  </w:t>
      </w:r>
      <w:r w:rsidR="00DB130C">
        <w:rPr>
          <w:szCs w:val="28"/>
        </w:rPr>
        <w:t xml:space="preserve">           </w:t>
      </w:r>
      <w:r w:rsidR="00E522EA">
        <w:rPr>
          <w:szCs w:val="28"/>
        </w:rPr>
        <w:t xml:space="preserve">            </w:t>
      </w:r>
      <w:r w:rsidR="00FC0059">
        <w:rPr>
          <w:szCs w:val="28"/>
        </w:rPr>
        <w:t xml:space="preserve"> </w:t>
      </w:r>
      <w:r>
        <w:rPr>
          <w:szCs w:val="28"/>
        </w:rPr>
        <w:t xml:space="preserve">                   Р.В. Мазурец</w:t>
      </w:r>
    </w:p>
    <w:p w:rsidR="00F15361" w:rsidRDefault="00F15361" w:rsidP="000A23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720E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приказу</w:t>
      </w:r>
    </w:p>
    <w:p w:rsidR="00F15361" w:rsidRDefault="00F15361" w:rsidP="000A23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начальника Департамента</w:t>
      </w:r>
    </w:p>
    <w:p w:rsidR="000A23ED" w:rsidRDefault="000A23ED" w:rsidP="000A23ED">
      <w:pPr>
        <w:ind w:firstLine="5812"/>
        <w:jc w:val="right"/>
        <w:rPr>
          <w:sz w:val="28"/>
          <w:szCs w:val="28"/>
        </w:rPr>
      </w:pPr>
      <w:r w:rsidRPr="00F61B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720EB">
        <w:rPr>
          <w:sz w:val="28"/>
          <w:szCs w:val="28"/>
        </w:rPr>
        <w:t>«</w:t>
      </w:r>
      <w:r w:rsidR="00B76AC5">
        <w:rPr>
          <w:sz w:val="28"/>
          <w:szCs w:val="28"/>
        </w:rPr>
        <w:t>26</w:t>
      </w:r>
      <w:r w:rsidR="002125FD">
        <w:rPr>
          <w:sz w:val="28"/>
          <w:szCs w:val="28"/>
        </w:rPr>
        <w:t xml:space="preserve">» декабря </w:t>
      </w:r>
      <w:r w:rsidRPr="00F61B04">
        <w:rPr>
          <w:sz w:val="28"/>
          <w:szCs w:val="28"/>
        </w:rPr>
        <w:t xml:space="preserve">2019 года </w:t>
      </w:r>
    </w:p>
    <w:p w:rsidR="000A23ED" w:rsidRDefault="001E147C" w:rsidP="001E147C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20EB">
        <w:rPr>
          <w:sz w:val="28"/>
          <w:szCs w:val="28"/>
        </w:rPr>
        <w:t xml:space="preserve">                   </w:t>
      </w:r>
      <w:r w:rsidR="000A23ED">
        <w:rPr>
          <w:sz w:val="28"/>
          <w:szCs w:val="28"/>
        </w:rPr>
        <w:t>№</w:t>
      </w:r>
      <w:r w:rsidR="00B76AC5">
        <w:rPr>
          <w:sz w:val="28"/>
          <w:szCs w:val="28"/>
        </w:rPr>
        <w:t xml:space="preserve">  </w:t>
      </w:r>
      <w:r w:rsidR="00B76AC5">
        <w:rPr>
          <w:sz w:val="28"/>
          <w:szCs w:val="28"/>
          <w:u w:val="single"/>
        </w:rPr>
        <w:t>04-0165/19</w:t>
      </w:r>
      <w:r w:rsidRPr="001E147C">
        <w:rPr>
          <w:color w:val="FFFFFF" w:themeColor="background1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   </w:t>
      </w:r>
      <w:r w:rsidR="002125FD" w:rsidRPr="00FD0CB1">
        <w:rPr>
          <w:sz w:val="28"/>
          <w:szCs w:val="28"/>
        </w:rPr>
        <w:t xml:space="preserve"> </w:t>
      </w:r>
      <w:r w:rsidR="002125FD">
        <w:rPr>
          <w:sz w:val="28"/>
        </w:rPr>
        <w:t xml:space="preserve">     </w:t>
      </w:r>
    </w:p>
    <w:p w:rsidR="00F61B04" w:rsidRDefault="00F61B04" w:rsidP="00F61B04">
      <w:pPr>
        <w:ind w:firstLine="6237"/>
        <w:jc w:val="right"/>
        <w:rPr>
          <w:sz w:val="28"/>
          <w:szCs w:val="28"/>
        </w:rPr>
      </w:pPr>
    </w:p>
    <w:p w:rsidR="00F61B04" w:rsidRDefault="00F61B04" w:rsidP="00F61B04">
      <w:pPr>
        <w:autoSpaceDE w:val="0"/>
        <w:autoSpaceDN w:val="0"/>
        <w:adjustRightInd w:val="0"/>
        <w:ind w:firstLine="709"/>
        <w:jc w:val="center"/>
        <w:rPr>
          <w:rFonts w:eastAsia="Times-Bold"/>
          <w:bCs/>
          <w:sz w:val="28"/>
          <w:szCs w:val="28"/>
        </w:rPr>
      </w:pPr>
    </w:p>
    <w:p w:rsidR="00FD0CB1" w:rsidRPr="00FD0CB1" w:rsidRDefault="00FD0CB1" w:rsidP="00FD0CB1">
      <w:pPr>
        <w:jc w:val="center"/>
        <w:rPr>
          <w:b/>
          <w:sz w:val="28"/>
          <w:szCs w:val="28"/>
        </w:rPr>
      </w:pPr>
      <w:r w:rsidRPr="00FD0CB1">
        <w:rPr>
          <w:b/>
          <w:sz w:val="28"/>
          <w:szCs w:val="28"/>
        </w:rPr>
        <w:t xml:space="preserve">Сведения (доклад) </w:t>
      </w:r>
      <w:r w:rsidR="00A13A02">
        <w:rPr>
          <w:b/>
          <w:sz w:val="28"/>
          <w:szCs w:val="28"/>
        </w:rPr>
        <w:t xml:space="preserve">об </w:t>
      </w:r>
      <w:r w:rsidR="00A13A02" w:rsidRPr="00A13A02">
        <w:rPr>
          <w:b/>
          <w:sz w:val="28"/>
          <w:szCs w:val="28"/>
        </w:rPr>
        <w:t>обобщени</w:t>
      </w:r>
      <w:r w:rsidR="00A13A02">
        <w:rPr>
          <w:b/>
          <w:sz w:val="28"/>
          <w:szCs w:val="28"/>
        </w:rPr>
        <w:t>и</w:t>
      </w:r>
      <w:r w:rsidR="00A13A02" w:rsidRPr="00A13A02">
        <w:rPr>
          <w:b/>
          <w:sz w:val="28"/>
          <w:szCs w:val="28"/>
        </w:rPr>
        <w:t xml:space="preserve"> правоприменительной практики </w:t>
      </w:r>
      <w:r w:rsidR="003C465D">
        <w:rPr>
          <w:b/>
          <w:sz w:val="28"/>
          <w:szCs w:val="28"/>
        </w:rPr>
        <w:t xml:space="preserve"> государственного контроля (надзора)</w:t>
      </w:r>
      <w:r w:rsidRPr="00FD0CB1">
        <w:rPr>
          <w:b/>
          <w:sz w:val="28"/>
          <w:szCs w:val="28"/>
        </w:rPr>
        <w:t>, установленных законодательством Российской федерации и Вологодской области в области охраны, воспроизводства и использования объектов животного мира и среды их обитания, охоты и сохранения охотничьих ресурсов (за исключением особо охраняемых природных территорий федерального значения) за 2019 год</w:t>
      </w:r>
    </w:p>
    <w:p w:rsidR="00941305" w:rsidRPr="00941305" w:rsidRDefault="00941305" w:rsidP="006720EB">
      <w:pPr>
        <w:autoSpaceDE w:val="0"/>
        <w:autoSpaceDN w:val="0"/>
        <w:adjustRightInd w:val="0"/>
        <w:rPr>
          <w:rFonts w:eastAsia="Times-Bold"/>
          <w:b/>
          <w:bCs/>
          <w:sz w:val="28"/>
          <w:szCs w:val="28"/>
        </w:rPr>
      </w:pPr>
    </w:p>
    <w:p w:rsidR="00EB7067" w:rsidRPr="00EB7067" w:rsidRDefault="00EB7067" w:rsidP="00EB70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EB7067">
        <w:rPr>
          <w:rFonts w:eastAsia="Times-Roman"/>
          <w:sz w:val="28"/>
          <w:szCs w:val="28"/>
        </w:rPr>
        <w:t xml:space="preserve">Во исполнение </w:t>
      </w:r>
      <w:r w:rsidRPr="00EB7067">
        <w:rPr>
          <w:bCs/>
          <w:sz w:val="28"/>
          <w:szCs w:val="28"/>
        </w:rPr>
        <w:t>стандарта комплексной профилактики рисков причинения вреда охраняемым законом ценностям</w:t>
      </w:r>
      <w:r w:rsidR="006F6AF3">
        <w:rPr>
          <w:bCs/>
          <w:sz w:val="28"/>
          <w:szCs w:val="28"/>
        </w:rPr>
        <w:t>, утвержденного</w:t>
      </w:r>
      <w:r>
        <w:rPr>
          <w:bCs/>
          <w:sz w:val="28"/>
          <w:szCs w:val="28"/>
        </w:rPr>
        <w:t xml:space="preserve"> протоколом заседания проектного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комитета 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27 марта 2018 года № 2 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Департамент по охране, контролю и регулированию использования объектов животного мира Вологодской области (далее – Департамент) проводит работу по совершенствованию контрольно – надзорной деятельности и выполнению плана мероприятий по исполнению целевой модели «Осуществление контрольно – надзорной деятельности в субъектах Российско</w:t>
      </w:r>
      <w:r w:rsidR="006F6AF3">
        <w:rPr>
          <w:bCs/>
          <w:sz w:val="28"/>
          <w:szCs w:val="28"/>
        </w:rPr>
        <w:t>й Федерации» на</w:t>
      </w:r>
      <w:proofErr w:type="gramEnd"/>
      <w:r w:rsidR="006F6AF3">
        <w:rPr>
          <w:bCs/>
          <w:sz w:val="28"/>
          <w:szCs w:val="28"/>
        </w:rPr>
        <w:t xml:space="preserve"> 2019 – 2021 годы</w:t>
      </w:r>
      <w:r>
        <w:rPr>
          <w:bCs/>
          <w:sz w:val="28"/>
          <w:szCs w:val="28"/>
        </w:rPr>
        <w:t>.</w:t>
      </w:r>
    </w:p>
    <w:p w:rsidR="007F50E8" w:rsidRPr="007F50E8" w:rsidRDefault="007F50E8" w:rsidP="007F50E8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Следует отметить, что контрольно – надзорные мероприятия по осуществлению надзора </w:t>
      </w:r>
      <w:r w:rsidRPr="001E147C">
        <w:rPr>
          <w:bCs/>
          <w:sz w:val="28"/>
          <w:szCs w:val="28"/>
        </w:rPr>
        <w:t>в области охраны, воспроизводства и использования объектов животног</w:t>
      </w:r>
      <w:r>
        <w:rPr>
          <w:bCs/>
          <w:sz w:val="28"/>
          <w:szCs w:val="28"/>
        </w:rPr>
        <w:t>о мира и среды их обитания и надзора в области</w:t>
      </w:r>
      <w:r w:rsidRPr="001E147C">
        <w:rPr>
          <w:bCs/>
          <w:sz w:val="28"/>
          <w:szCs w:val="28"/>
        </w:rPr>
        <w:t xml:space="preserve"> охоты и сохранения охотничьих ресурсов (за исключением особо охраняемых природных территорий федерального значения)</w:t>
      </w:r>
      <w:r>
        <w:rPr>
          <w:bCs/>
          <w:sz w:val="28"/>
          <w:szCs w:val="28"/>
        </w:rPr>
        <w:t xml:space="preserve"> проводятся совместно.</w:t>
      </w:r>
    </w:p>
    <w:p w:rsidR="007F50E8" w:rsidRDefault="007F50E8" w:rsidP="006F6AF3">
      <w:pPr>
        <w:autoSpaceDE w:val="0"/>
        <w:autoSpaceDN w:val="0"/>
        <w:adjustRightInd w:val="0"/>
        <w:ind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Наруше</w:t>
      </w:r>
      <w:r w:rsidR="00EF4F59">
        <w:rPr>
          <w:rFonts w:eastAsia="Times-Bold"/>
          <w:bCs/>
          <w:sz w:val="28"/>
          <w:szCs w:val="28"/>
        </w:rPr>
        <w:t>ния</w:t>
      </w:r>
      <w:r>
        <w:rPr>
          <w:rFonts w:eastAsia="Times-Bold"/>
          <w:bCs/>
          <w:sz w:val="28"/>
          <w:szCs w:val="28"/>
        </w:rPr>
        <w:t xml:space="preserve"> требований действующего законодательства в </w:t>
      </w:r>
      <w:r w:rsidRPr="001E147C">
        <w:rPr>
          <w:bCs/>
          <w:sz w:val="28"/>
          <w:szCs w:val="28"/>
        </w:rPr>
        <w:t>области охраны, воспроизводства и использования объектов животног</w:t>
      </w:r>
      <w:r>
        <w:rPr>
          <w:bCs/>
          <w:sz w:val="28"/>
          <w:szCs w:val="28"/>
        </w:rPr>
        <w:t>о мира и среды их обитания не выявлялось.</w:t>
      </w:r>
    </w:p>
    <w:p w:rsidR="001E5E32" w:rsidRPr="006F6AF3" w:rsidRDefault="00FC46CF" w:rsidP="006F6AF3">
      <w:pPr>
        <w:autoSpaceDE w:val="0"/>
        <w:autoSpaceDN w:val="0"/>
        <w:adjustRightInd w:val="0"/>
        <w:ind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Доклад подготовлен по состоянию на 27 декабря 2019 года.</w:t>
      </w:r>
    </w:p>
    <w:p w:rsidR="001E5E32" w:rsidRPr="00C254CA" w:rsidRDefault="001E5E32" w:rsidP="001E5E32">
      <w:pPr>
        <w:ind w:firstLine="709"/>
        <w:jc w:val="both"/>
        <w:rPr>
          <w:sz w:val="28"/>
          <w:szCs w:val="28"/>
        </w:rPr>
      </w:pP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За </w:t>
      </w:r>
      <w:r w:rsidR="006F6AF3">
        <w:rPr>
          <w:rFonts w:eastAsia="Calibri"/>
          <w:color w:val="00000A"/>
          <w:sz w:val="28"/>
          <w:szCs w:val="28"/>
          <w:lang w:eastAsia="en-US"/>
        </w:rPr>
        <w:t>2019 год</w:t>
      </w: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 проведено 5 проверок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юридических лиц, в том числе:</w:t>
      </w:r>
    </w:p>
    <w:p w:rsidR="001E5E32" w:rsidRPr="00C254CA" w:rsidRDefault="001E5E32" w:rsidP="001E5E32">
      <w:pPr>
        <w:pStyle w:val="a6"/>
        <w:jc w:val="both"/>
        <w:rPr>
          <w:sz w:val="28"/>
          <w:szCs w:val="28"/>
        </w:rPr>
      </w:pPr>
      <w:r w:rsidRPr="00C254CA">
        <w:rPr>
          <w:bCs/>
          <w:sz w:val="28"/>
          <w:szCs w:val="28"/>
        </w:rPr>
        <w:tab/>
        <w:t>- 4 плановых выездных</w:t>
      </w:r>
      <w:r>
        <w:rPr>
          <w:bCs/>
          <w:sz w:val="28"/>
          <w:szCs w:val="28"/>
        </w:rPr>
        <w:t xml:space="preserve"> проверки, </w:t>
      </w:r>
      <w:r w:rsidRPr="00C254CA">
        <w:rPr>
          <w:bCs/>
          <w:sz w:val="28"/>
          <w:szCs w:val="28"/>
        </w:rPr>
        <w:t>по результатам которых было выявлено 1 нарушение действующего законодательства</w:t>
      </w:r>
      <w:r w:rsidR="00EF4F59" w:rsidRPr="00EF4F59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F4F59">
        <w:rPr>
          <w:rFonts w:eastAsia="Calibri"/>
          <w:color w:val="00000A"/>
          <w:sz w:val="28"/>
          <w:szCs w:val="28"/>
          <w:lang w:eastAsia="en-US"/>
        </w:rPr>
        <w:t xml:space="preserve">в рамках осуществления </w:t>
      </w:r>
      <w:r w:rsidR="00EF4F59" w:rsidRPr="00941305">
        <w:rPr>
          <w:rFonts w:eastAsia="Times-Roman"/>
          <w:sz w:val="28"/>
          <w:szCs w:val="28"/>
        </w:rPr>
        <w:t>федерального государственного охотничьего</w:t>
      </w:r>
      <w:r w:rsidR="00EF4F59">
        <w:rPr>
          <w:rFonts w:eastAsia="Times-Roman"/>
          <w:sz w:val="28"/>
          <w:szCs w:val="28"/>
        </w:rPr>
        <w:t xml:space="preserve"> надзора</w:t>
      </w:r>
      <w:r w:rsidRPr="00C254CA">
        <w:rPr>
          <w:bCs/>
          <w:sz w:val="28"/>
          <w:szCs w:val="28"/>
        </w:rPr>
        <w:t xml:space="preserve"> (возбуждено дело об административном правонарушении по ч.</w:t>
      </w:r>
      <w:r w:rsidR="00FB5662"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3 ст.</w:t>
      </w:r>
      <w:r w:rsidR="00FB5662"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8.37 КоАП РФ в отношении</w:t>
      </w:r>
      <w:r w:rsidR="006F6AF3">
        <w:rPr>
          <w:bCs/>
          <w:sz w:val="28"/>
          <w:szCs w:val="28"/>
        </w:rPr>
        <w:t xml:space="preserve"> должностного лица</w:t>
      </w:r>
      <w:r w:rsidRPr="00C254CA">
        <w:rPr>
          <w:bCs/>
          <w:sz w:val="28"/>
          <w:szCs w:val="28"/>
        </w:rPr>
        <w:t>);</w:t>
      </w:r>
    </w:p>
    <w:p w:rsidR="001E5E32" w:rsidRDefault="001E5E32" w:rsidP="003414FA">
      <w:pPr>
        <w:pStyle w:val="a6"/>
        <w:contextualSpacing/>
        <w:jc w:val="both"/>
        <w:rPr>
          <w:bCs/>
          <w:sz w:val="28"/>
          <w:szCs w:val="28"/>
        </w:rPr>
      </w:pPr>
      <w:r w:rsidRPr="00C254CA">
        <w:rPr>
          <w:sz w:val="28"/>
          <w:szCs w:val="28"/>
        </w:rPr>
        <w:tab/>
      </w:r>
      <w:r w:rsidR="006F6AF3">
        <w:rPr>
          <w:bCs/>
          <w:sz w:val="28"/>
          <w:szCs w:val="28"/>
        </w:rPr>
        <w:t>- 1 внеплановая проверка</w:t>
      </w:r>
      <w:r w:rsidRPr="00C254CA">
        <w:rPr>
          <w:bCs/>
          <w:sz w:val="28"/>
          <w:szCs w:val="28"/>
        </w:rPr>
        <w:t xml:space="preserve"> по исполнению ранее выданного пре</w:t>
      </w:r>
      <w:r>
        <w:rPr>
          <w:bCs/>
          <w:sz w:val="28"/>
          <w:szCs w:val="28"/>
        </w:rPr>
        <w:t>дписания</w:t>
      </w:r>
      <w:r w:rsidR="003414FA">
        <w:rPr>
          <w:bCs/>
          <w:sz w:val="28"/>
          <w:szCs w:val="28"/>
        </w:rPr>
        <w:t xml:space="preserve"> (предписание исполнено)</w:t>
      </w:r>
      <w:r w:rsidRPr="00C254CA">
        <w:rPr>
          <w:bCs/>
          <w:sz w:val="28"/>
          <w:szCs w:val="28"/>
        </w:rPr>
        <w:t>;</w:t>
      </w:r>
    </w:p>
    <w:p w:rsidR="001E5E32" w:rsidRPr="00C254CA" w:rsidRDefault="001E5E32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итогам проведенных проверок наложено и взыскано штрафов на общую сумму 2,5 тыс. рублей</w:t>
      </w:r>
      <w:r w:rsidR="00FB5662">
        <w:rPr>
          <w:bCs/>
          <w:sz w:val="28"/>
          <w:szCs w:val="28"/>
        </w:rPr>
        <w:t>.</w:t>
      </w:r>
    </w:p>
    <w:p w:rsidR="001E5E32" w:rsidRPr="00C254CA" w:rsidRDefault="001E5E32" w:rsidP="003414FA">
      <w:pPr>
        <w:contextualSpacing/>
        <w:jc w:val="both"/>
        <w:rPr>
          <w:sz w:val="28"/>
          <w:szCs w:val="28"/>
        </w:rPr>
      </w:pPr>
      <w:r w:rsidRPr="00C254CA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FB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сравнительной </w:t>
      </w:r>
      <w:r w:rsidR="00FB5662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характеристике</w:t>
      </w:r>
      <w:r w:rsidR="00FB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</w:t>
      </w:r>
      <w:r w:rsidRPr="00C254CA">
        <w:rPr>
          <w:sz w:val="28"/>
          <w:szCs w:val="28"/>
        </w:rPr>
        <w:t xml:space="preserve">а </w:t>
      </w:r>
      <w:r w:rsidR="00FB5662">
        <w:rPr>
          <w:sz w:val="28"/>
          <w:szCs w:val="28"/>
        </w:rPr>
        <w:t xml:space="preserve"> </w:t>
      </w:r>
      <w:r w:rsidRPr="00C254CA">
        <w:rPr>
          <w:sz w:val="28"/>
          <w:szCs w:val="28"/>
        </w:rPr>
        <w:t>период 2018 года</w:t>
      </w: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 проведено 20 проверок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юридических лиц</w:t>
      </w:r>
      <w:r w:rsidR="00FB5662">
        <w:rPr>
          <w:rFonts w:eastAsia="Calibri"/>
          <w:bCs/>
          <w:color w:val="00000A"/>
          <w:sz w:val="28"/>
          <w:szCs w:val="28"/>
          <w:lang w:eastAsia="en-US"/>
        </w:rPr>
        <w:t xml:space="preserve">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 xml:space="preserve"> и </w:t>
      </w:r>
      <w:r w:rsidR="00FB5662">
        <w:rPr>
          <w:rFonts w:eastAsia="Calibri"/>
          <w:bCs/>
          <w:color w:val="00000A"/>
          <w:sz w:val="28"/>
          <w:szCs w:val="28"/>
          <w:lang w:eastAsia="en-US"/>
        </w:rPr>
        <w:t xml:space="preserve">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индивидуальных предпринимателей, в том числе:</w:t>
      </w:r>
    </w:p>
    <w:p w:rsidR="001E5E32" w:rsidRPr="00C254CA" w:rsidRDefault="001E5E32" w:rsidP="003414FA">
      <w:pPr>
        <w:pStyle w:val="a6"/>
        <w:spacing w:after="0"/>
        <w:contextualSpacing/>
        <w:jc w:val="both"/>
        <w:rPr>
          <w:sz w:val="28"/>
          <w:szCs w:val="28"/>
        </w:rPr>
      </w:pPr>
      <w:r w:rsidRPr="00C254CA">
        <w:rPr>
          <w:bCs/>
          <w:sz w:val="28"/>
          <w:szCs w:val="28"/>
        </w:rPr>
        <w:tab/>
        <w:t xml:space="preserve">- 14 </w:t>
      </w:r>
      <w:r w:rsidR="00FB5662"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плановых</w:t>
      </w:r>
      <w:r w:rsidR="00FB5662"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 xml:space="preserve"> выездных</w:t>
      </w:r>
      <w:r>
        <w:rPr>
          <w:bCs/>
          <w:sz w:val="28"/>
          <w:szCs w:val="28"/>
        </w:rPr>
        <w:t xml:space="preserve"> 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проверок</w:t>
      </w:r>
      <w:r w:rsidRPr="00C254CA">
        <w:rPr>
          <w:bCs/>
          <w:sz w:val="28"/>
          <w:szCs w:val="28"/>
        </w:rPr>
        <w:t xml:space="preserve"> юридических лиц, по результатам которых выявлено 7 нарушений действующего законодательства</w:t>
      </w:r>
      <w:r w:rsidR="00EF4F59" w:rsidRPr="00EF4F59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F4F59">
        <w:rPr>
          <w:rFonts w:eastAsia="Calibri"/>
          <w:color w:val="00000A"/>
          <w:sz w:val="28"/>
          <w:szCs w:val="28"/>
          <w:lang w:eastAsia="en-US"/>
        </w:rPr>
        <w:t xml:space="preserve">в рамках осуществления </w:t>
      </w:r>
      <w:r w:rsidR="00EF4F59" w:rsidRPr="00941305">
        <w:rPr>
          <w:rFonts w:eastAsia="Times-Roman"/>
          <w:sz w:val="28"/>
          <w:szCs w:val="28"/>
        </w:rPr>
        <w:t>федерального государственного охотничьего</w:t>
      </w:r>
      <w:r w:rsidR="00EF4F59">
        <w:rPr>
          <w:rFonts w:eastAsia="Times-Roman"/>
          <w:sz w:val="28"/>
          <w:szCs w:val="28"/>
        </w:rPr>
        <w:t xml:space="preserve"> надзора</w:t>
      </w:r>
      <w:r w:rsidRPr="00C254CA">
        <w:rPr>
          <w:bCs/>
          <w:sz w:val="28"/>
          <w:szCs w:val="28"/>
        </w:rPr>
        <w:t>;</w:t>
      </w:r>
    </w:p>
    <w:p w:rsidR="001E5E32" w:rsidRDefault="001E5E32" w:rsidP="003414FA">
      <w:pPr>
        <w:pStyle w:val="a6"/>
        <w:spacing w:after="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lastRenderedPageBreak/>
        <w:tab/>
        <w:t>- 6 внеплановых выездных проверок (5</w:t>
      </w:r>
      <w:r w:rsidR="003414FA">
        <w:rPr>
          <w:bCs/>
          <w:sz w:val="28"/>
          <w:szCs w:val="28"/>
        </w:rPr>
        <w:t xml:space="preserve"> -</w:t>
      </w:r>
      <w:r w:rsidRPr="00C254CA">
        <w:rPr>
          <w:bCs/>
          <w:sz w:val="28"/>
          <w:szCs w:val="28"/>
        </w:rPr>
        <w:t xml:space="preserve"> по исполнению ранее выданных предписаний, 1</w:t>
      </w:r>
      <w:r w:rsidR="00FB5662">
        <w:rPr>
          <w:bCs/>
          <w:sz w:val="28"/>
          <w:szCs w:val="28"/>
        </w:rPr>
        <w:t xml:space="preserve"> -</w:t>
      </w:r>
      <w:r w:rsidRPr="00C254CA">
        <w:rPr>
          <w:bCs/>
          <w:sz w:val="28"/>
          <w:szCs w:val="28"/>
        </w:rPr>
        <w:t xml:space="preserve"> по обращению граждан).</w:t>
      </w:r>
    </w:p>
    <w:p w:rsidR="001E5E32" w:rsidRPr="00C254CA" w:rsidRDefault="001E5E32" w:rsidP="003414FA">
      <w:pPr>
        <w:pStyle w:val="a6"/>
        <w:spacing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проведенных проверок 2018 года 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наложено </w:t>
      </w:r>
      <w:r w:rsidR="00FB5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взы</w:t>
      </w:r>
      <w:r w:rsidR="00FB5662">
        <w:rPr>
          <w:bCs/>
          <w:sz w:val="28"/>
          <w:szCs w:val="28"/>
        </w:rPr>
        <w:t>скано штрафов на общую сумму 29,</w:t>
      </w:r>
      <w:r>
        <w:rPr>
          <w:bCs/>
          <w:sz w:val="28"/>
          <w:szCs w:val="28"/>
        </w:rPr>
        <w:t>5 тыс. руб.</w:t>
      </w:r>
    </w:p>
    <w:p w:rsidR="001E5E32" w:rsidRDefault="001E5E32" w:rsidP="003414FA">
      <w:pPr>
        <w:pStyle w:val="a6"/>
        <w:spacing w:after="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tab/>
        <w:t>Кроме того, в 2019 году в соответствии с требованиями природоохранной прокуратуры в рамк</w:t>
      </w:r>
      <w:r w:rsidR="00FB5662">
        <w:rPr>
          <w:bCs/>
          <w:sz w:val="28"/>
          <w:szCs w:val="28"/>
        </w:rPr>
        <w:t xml:space="preserve">ах полномочий по государственному </w:t>
      </w:r>
      <w:r w:rsidR="00EF4F59">
        <w:rPr>
          <w:bCs/>
          <w:sz w:val="28"/>
          <w:szCs w:val="28"/>
        </w:rPr>
        <w:t xml:space="preserve">охотничьему </w:t>
      </w:r>
      <w:r w:rsidR="00FB5662">
        <w:rPr>
          <w:bCs/>
          <w:sz w:val="28"/>
          <w:szCs w:val="28"/>
        </w:rPr>
        <w:t xml:space="preserve">надзору </w:t>
      </w:r>
      <w:r w:rsidRPr="00C254CA">
        <w:rPr>
          <w:bCs/>
          <w:sz w:val="28"/>
          <w:szCs w:val="28"/>
        </w:rPr>
        <w:t xml:space="preserve"> было привлечено к административной ответственности 10 охотпользователей, по ч. 3 ст. 8.37 КоАП РФ</w:t>
      </w:r>
      <w:r>
        <w:rPr>
          <w:bCs/>
          <w:sz w:val="28"/>
          <w:szCs w:val="28"/>
        </w:rPr>
        <w:t xml:space="preserve"> за нарушение условий пользования объектами животного мира, определенных охотхозяйственным соглашением,</w:t>
      </w:r>
      <w:r w:rsidRPr="00C254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части отсутствия</w:t>
      </w:r>
      <w:r w:rsidRPr="00C254CA">
        <w:rPr>
          <w:bCs/>
          <w:sz w:val="28"/>
          <w:szCs w:val="28"/>
        </w:rPr>
        <w:t xml:space="preserve"> у охотпользователей производс</w:t>
      </w:r>
      <w:r>
        <w:rPr>
          <w:bCs/>
          <w:sz w:val="28"/>
          <w:szCs w:val="28"/>
        </w:rPr>
        <w:t xml:space="preserve">твенных охотничьих инспекторов. </w:t>
      </w:r>
    </w:p>
    <w:p w:rsidR="001E5E32" w:rsidRPr="00C254CA" w:rsidRDefault="001E5E32" w:rsidP="003414FA">
      <w:pPr>
        <w:pStyle w:val="a6"/>
        <w:spacing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данных мероприятий было наложено и взыскано штрафов на сумму более 90 тыс. рублей. За аналогичный период 2018 года</w:t>
      </w:r>
      <w:r w:rsidR="00FB5662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 более 50 тыс. руб.</w:t>
      </w:r>
    </w:p>
    <w:p w:rsidR="001E5E32" w:rsidRPr="00C254CA" w:rsidRDefault="001E5E32" w:rsidP="003414F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Стоит обратить</w:t>
      </w:r>
      <w:r w:rsidRPr="00C254CA">
        <w:rPr>
          <w:bCs/>
          <w:sz w:val="28"/>
          <w:szCs w:val="28"/>
        </w:rPr>
        <w:t xml:space="preserve"> особое внимание, что в рамках </w:t>
      </w:r>
      <w:r>
        <w:rPr>
          <w:bCs/>
          <w:sz w:val="28"/>
          <w:szCs w:val="28"/>
        </w:rPr>
        <w:t xml:space="preserve"> федерального закона</w:t>
      </w:r>
      <w:r w:rsidR="00FB5662">
        <w:rPr>
          <w:bCs/>
          <w:sz w:val="28"/>
          <w:szCs w:val="28"/>
        </w:rPr>
        <w:t xml:space="preserve"> от 26 декабря 2008 года</w:t>
      </w:r>
      <w:r>
        <w:rPr>
          <w:bCs/>
          <w:sz w:val="28"/>
          <w:szCs w:val="28"/>
        </w:rPr>
        <w:t xml:space="preserve"> № 294</w:t>
      </w:r>
      <w:r w:rsidR="00FB5662">
        <w:rPr>
          <w:bCs/>
          <w:sz w:val="28"/>
          <w:szCs w:val="28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 xml:space="preserve">с 1 января 2019 года по 31 декабря 2020 года введены </w:t>
      </w:r>
      <w:r>
        <w:rPr>
          <w:bCs/>
          <w:sz w:val="28"/>
          <w:szCs w:val="28"/>
        </w:rPr>
        <w:t xml:space="preserve">очередные </w:t>
      </w:r>
      <w:r w:rsidRPr="00C254CA">
        <w:rPr>
          <w:bCs/>
          <w:sz w:val="28"/>
          <w:szCs w:val="28"/>
        </w:rPr>
        <w:t>"надзорные каникулы" для субъектов малого предпринимательства.</w:t>
      </w:r>
    </w:p>
    <w:p w:rsidR="001E5E32" w:rsidRPr="00C254CA" w:rsidRDefault="001E5E32" w:rsidP="003414F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t>"Надзорные каникулы" - это временная мера, в период действия которой государственные контролирующие органы должны воздержаться от проведения плановых проверок в отношении микропредприятий и малых предприятий.</w:t>
      </w:r>
    </w:p>
    <w:p w:rsidR="008A62FC" w:rsidRDefault="001E5E32" w:rsidP="006720E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t xml:space="preserve">Как показывает практика, за исключением общественных организаций, </w:t>
      </w:r>
      <w:r w:rsidR="003414FA">
        <w:rPr>
          <w:bCs/>
          <w:sz w:val="28"/>
          <w:szCs w:val="28"/>
        </w:rPr>
        <w:t>большинство поднадзорных</w:t>
      </w:r>
      <w:r w:rsidR="00FB5662">
        <w:rPr>
          <w:bCs/>
          <w:sz w:val="28"/>
          <w:szCs w:val="28"/>
        </w:rPr>
        <w:t xml:space="preserve"> Департаменту</w:t>
      </w:r>
      <w:r w:rsidRPr="00C254CA">
        <w:rPr>
          <w:bCs/>
          <w:sz w:val="28"/>
          <w:szCs w:val="28"/>
        </w:rPr>
        <w:t xml:space="preserve"> </w:t>
      </w:r>
      <w:r w:rsidR="00FB5662">
        <w:rPr>
          <w:bCs/>
          <w:sz w:val="28"/>
          <w:szCs w:val="28"/>
        </w:rPr>
        <w:t>хозяйствующих субъектов</w:t>
      </w:r>
      <w:r w:rsidRPr="00C254CA">
        <w:rPr>
          <w:bCs/>
          <w:sz w:val="28"/>
          <w:szCs w:val="28"/>
        </w:rPr>
        <w:t xml:space="preserve"> относятся к </w:t>
      </w:r>
      <w:r w:rsidR="003414FA">
        <w:rPr>
          <w:bCs/>
          <w:sz w:val="28"/>
          <w:szCs w:val="28"/>
        </w:rPr>
        <w:t>субъектам малого предпринимательства</w:t>
      </w:r>
      <w:r w:rsidRPr="00C254CA">
        <w:rPr>
          <w:bCs/>
          <w:sz w:val="28"/>
          <w:szCs w:val="28"/>
        </w:rPr>
        <w:t>. В связи с чем</w:t>
      </w:r>
      <w:r w:rsidR="003414FA">
        <w:rPr>
          <w:bCs/>
          <w:sz w:val="28"/>
          <w:szCs w:val="28"/>
        </w:rPr>
        <w:t>,</w:t>
      </w:r>
      <w:r w:rsidRPr="00C254CA">
        <w:rPr>
          <w:bCs/>
          <w:sz w:val="28"/>
          <w:szCs w:val="28"/>
        </w:rPr>
        <w:t xml:space="preserve"> количество проверок </w:t>
      </w:r>
      <w:r w:rsidR="003414FA" w:rsidRPr="00C254CA">
        <w:rPr>
          <w:bCs/>
          <w:sz w:val="28"/>
          <w:szCs w:val="28"/>
        </w:rPr>
        <w:t xml:space="preserve">в 2019 году </w:t>
      </w:r>
      <w:r w:rsidRPr="00C254CA">
        <w:rPr>
          <w:bCs/>
          <w:sz w:val="28"/>
          <w:szCs w:val="28"/>
        </w:rPr>
        <w:t>было снижено.</w:t>
      </w:r>
    </w:p>
    <w:p w:rsidR="006720EB" w:rsidRDefault="006720EB" w:rsidP="001E5E3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A62FC" w:rsidRDefault="008A62FC" w:rsidP="001E5E3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проведенных проверках за период с 2015 – 2019 гг.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381"/>
        <w:gridCol w:w="1787"/>
        <w:gridCol w:w="1771"/>
        <w:gridCol w:w="1847"/>
        <w:gridCol w:w="1823"/>
      </w:tblGrid>
      <w:tr w:rsidR="008A62FC" w:rsidRPr="00B123CA" w:rsidTr="008A62FC">
        <w:trPr>
          <w:trHeight w:val="627"/>
        </w:trPr>
        <w:tc>
          <w:tcPr>
            <w:tcW w:w="1740" w:type="dxa"/>
            <w:vMerge w:val="restart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123CA">
              <w:rPr>
                <w:sz w:val="28"/>
                <w:szCs w:val="28"/>
              </w:rPr>
              <w:t>Год проведения проверки</w:t>
            </w:r>
          </w:p>
        </w:tc>
        <w:tc>
          <w:tcPr>
            <w:tcW w:w="3168" w:type="dxa"/>
            <w:gridSpan w:val="2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123CA">
              <w:rPr>
                <w:sz w:val="28"/>
                <w:szCs w:val="28"/>
              </w:rPr>
              <w:t>Количество проверок юридических лиц</w:t>
            </w:r>
          </w:p>
        </w:tc>
        <w:tc>
          <w:tcPr>
            <w:tcW w:w="1771" w:type="dxa"/>
            <w:vMerge w:val="restart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предписаний</w:t>
            </w:r>
          </w:p>
        </w:tc>
        <w:tc>
          <w:tcPr>
            <w:tcW w:w="1847" w:type="dxa"/>
            <w:vMerge w:val="restart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Привлечено должностных лиц</w:t>
            </w:r>
          </w:p>
        </w:tc>
        <w:tc>
          <w:tcPr>
            <w:tcW w:w="1823" w:type="dxa"/>
            <w:vMerge w:val="restart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Привлечено юридических лиц</w:t>
            </w:r>
          </w:p>
        </w:tc>
      </w:tr>
      <w:tr w:rsidR="008A62FC" w:rsidRPr="00B123CA" w:rsidTr="008A62FC">
        <w:trPr>
          <w:trHeight w:val="146"/>
        </w:trPr>
        <w:tc>
          <w:tcPr>
            <w:tcW w:w="1740" w:type="dxa"/>
            <w:vMerge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123CA">
              <w:rPr>
                <w:sz w:val="28"/>
                <w:szCs w:val="28"/>
              </w:rPr>
              <w:t>плановых</w:t>
            </w:r>
          </w:p>
        </w:tc>
        <w:tc>
          <w:tcPr>
            <w:tcW w:w="178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123CA">
              <w:rPr>
                <w:sz w:val="28"/>
                <w:szCs w:val="28"/>
              </w:rPr>
              <w:t>внеплановых</w:t>
            </w:r>
          </w:p>
        </w:tc>
        <w:tc>
          <w:tcPr>
            <w:tcW w:w="1771" w:type="dxa"/>
            <w:vMerge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Merge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A62FC" w:rsidRPr="00B123CA" w:rsidTr="008A62FC">
        <w:trPr>
          <w:trHeight w:val="146"/>
        </w:trPr>
        <w:tc>
          <w:tcPr>
            <w:tcW w:w="1740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8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8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62FC" w:rsidRPr="00B123CA" w:rsidTr="008A62FC">
        <w:trPr>
          <w:trHeight w:val="146"/>
        </w:trPr>
        <w:tc>
          <w:tcPr>
            <w:tcW w:w="1740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8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7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3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62FC" w:rsidRPr="00B123CA" w:rsidTr="008A62FC">
        <w:trPr>
          <w:trHeight w:val="146"/>
        </w:trPr>
        <w:tc>
          <w:tcPr>
            <w:tcW w:w="1740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8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62FC" w:rsidRPr="00B123CA" w:rsidTr="008A62FC">
        <w:trPr>
          <w:trHeight w:val="328"/>
        </w:trPr>
        <w:tc>
          <w:tcPr>
            <w:tcW w:w="1740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38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8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1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3" w:type="dxa"/>
          </w:tcPr>
          <w:p w:rsidR="008A62FC" w:rsidRPr="00B123CA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A62FC" w:rsidRPr="00B123CA" w:rsidTr="003414FA">
        <w:trPr>
          <w:trHeight w:val="379"/>
        </w:trPr>
        <w:tc>
          <w:tcPr>
            <w:tcW w:w="1740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81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8A62FC" w:rsidRDefault="008A62FC" w:rsidP="008A62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720EB" w:rsidRDefault="006720EB" w:rsidP="001E5E3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E5E32" w:rsidRDefault="000147D7" w:rsidP="001E5E3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47D7">
        <w:rPr>
          <w:color w:val="000000"/>
          <w:sz w:val="28"/>
          <w:szCs w:val="28"/>
        </w:rPr>
        <w:t xml:space="preserve">В результате проведения плановых рейдовых осмотров охотничьих угодий, проводимых без взаимодействия с юридическими лицами, индивидуальными предпринимателями, установлено, что в действиях </w:t>
      </w:r>
      <w:r w:rsidRPr="003414FA">
        <w:rPr>
          <w:color w:val="000000"/>
          <w:sz w:val="28"/>
          <w:szCs w:val="28"/>
        </w:rPr>
        <w:t>1</w:t>
      </w:r>
      <w:r w:rsidRPr="000147D7">
        <w:rPr>
          <w:color w:val="000000"/>
          <w:sz w:val="28"/>
          <w:szCs w:val="28"/>
        </w:rPr>
        <w:t xml:space="preserve"> юридического лица усматриваются признаки нарушения обязательных требований законодательства в области охоты и сохранения охотничьих ресу</w:t>
      </w:r>
      <w:r>
        <w:rPr>
          <w:color w:val="000000"/>
          <w:sz w:val="28"/>
          <w:szCs w:val="28"/>
        </w:rPr>
        <w:t>рсов, в</w:t>
      </w:r>
      <w:r w:rsidR="001E147C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связи</w:t>
      </w:r>
      <w:proofErr w:type="gramEnd"/>
      <w:r>
        <w:rPr>
          <w:color w:val="000000"/>
          <w:sz w:val="28"/>
          <w:szCs w:val="28"/>
        </w:rPr>
        <w:t xml:space="preserve"> с чем юридическое лицо</w:t>
      </w:r>
      <w:r w:rsidRPr="00014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привлечено к административной ответственности.</w:t>
      </w:r>
    </w:p>
    <w:p w:rsidR="008A62FC" w:rsidRDefault="000147D7" w:rsidP="008A62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выя</w:t>
      </w:r>
      <w:r w:rsidR="001E5E32">
        <w:rPr>
          <w:color w:val="000000"/>
          <w:sz w:val="28"/>
          <w:szCs w:val="28"/>
        </w:rPr>
        <w:t>вленных на</w:t>
      </w:r>
      <w:r w:rsidR="00FB5662">
        <w:rPr>
          <w:color w:val="000000"/>
          <w:sz w:val="28"/>
          <w:szCs w:val="28"/>
        </w:rPr>
        <w:t>рушений обязательных требований</w:t>
      </w:r>
      <w:r w:rsidR="001E5E32">
        <w:rPr>
          <w:color w:val="000000"/>
          <w:sz w:val="28"/>
          <w:szCs w:val="28"/>
        </w:rPr>
        <w:t xml:space="preserve"> ущерба охраняемым законом ценностям не нанесено.</w:t>
      </w:r>
    </w:p>
    <w:p w:rsidR="001E5E32" w:rsidRPr="008A62FC" w:rsidRDefault="001E5E32" w:rsidP="008A62F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rStyle w:val="aa"/>
          <w:b w:val="0"/>
          <w:color w:val="000000"/>
          <w:sz w:val="28"/>
          <w:szCs w:val="28"/>
          <w:highlight w:val="white"/>
        </w:rPr>
        <w:lastRenderedPageBreak/>
        <w:t>Типичными</w:t>
      </w:r>
      <w:r w:rsidRPr="001E5E32">
        <w:rPr>
          <w:rStyle w:val="aa"/>
          <w:b w:val="0"/>
          <w:color w:val="000000"/>
          <w:sz w:val="28"/>
          <w:szCs w:val="28"/>
          <w:highlight w:val="white"/>
        </w:rPr>
        <w:t xml:space="preserve"> нарушения</w:t>
      </w:r>
      <w:r>
        <w:rPr>
          <w:rStyle w:val="aa"/>
          <w:b w:val="0"/>
          <w:color w:val="000000"/>
          <w:sz w:val="28"/>
          <w:szCs w:val="28"/>
          <w:highlight w:val="white"/>
        </w:rPr>
        <w:t>ми</w:t>
      </w:r>
      <w:r w:rsidRPr="001E5E32">
        <w:rPr>
          <w:rStyle w:val="aa"/>
          <w:b w:val="0"/>
          <w:color w:val="000000"/>
          <w:sz w:val="28"/>
          <w:szCs w:val="28"/>
          <w:highlight w:val="white"/>
        </w:rPr>
        <w:t xml:space="preserve"> законодательства Российской Федерации в области </w:t>
      </w:r>
      <w:r w:rsidRPr="001E5E32">
        <w:rPr>
          <w:rStyle w:val="aa"/>
          <w:rFonts w:eastAsia="Calibri"/>
          <w:b w:val="0"/>
          <w:color w:val="00000A"/>
          <w:sz w:val="28"/>
          <w:szCs w:val="28"/>
          <w:highlight w:val="white"/>
          <w:lang w:eastAsia="en-US"/>
        </w:rPr>
        <w:t>охоты и сохранения охотничьих ресурсов</w:t>
      </w:r>
      <w:r w:rsidR="007F50E8">
        <w:rPr>
          <w:rStyle w:val="aa"/>
          <w:rFonts w:eastAsia="Calibri"/>
          <w:b w:val="0"/>
          <w:color w:val="00000A"/>
          <w:sz w:val="28"/>
          <w:szCs w:val="28"/>
          <w:highlight w:val="white"/>
          <w:lang w:eastAsia="en-US"/>
        </w:rPr>
        <w:t>,</w:t>
      </w:r>
      <w:r w:rsidRPr="001E5E32">
        <w:rPr>
          <w:rStyle w:val="aa"/>
          <w:rFonts w:eastAsia="Calibri"/>
          <w:b w:val="0"/>
          <w:color w:val="00000A"/>
          <w:sz w:val="28"/>
          <w:szCs w:val="28"/>
          <w:highlight w:val="white"/>
          <w:lang w:eastAsia="en-US"/>
        </w:rPr>
        <w:t xml:space="preserve"> </w:t>
      </w:r>
      <w:r w:rsidRPr="001E5E32">
        <w:rPr>
          <w:rStyle w:val="aa"/>
          <w:b w:val="0"/>
          <w:color w:val="000000"/>
          <w:sz w:val="28"/>
          <w:szCs w:val="28"/>
          <w:highlight w:val="white"/>
        </w:rPr>
        <w:t>допускаемые юридическими лицами, индивидуальными предпринимателями при осуществлении деятельности в сфере охотничьего хозяйства, при осуществлении пользования объектами животного мира</w:t>
      </w:r>
      <w:r>
        <w:rPr>
          <w:rStyle w:val="aa"/>
          <w:b w:val="0"/>
          <w:color w:val="000000"/>
          <w:sz w:val="28"/>
          <w:szCs w:val="28"/>
        </w:rPr>
        <w:t xml:space="preserve"> являются:</w:t>
      </w:r>
    </w:p>
    <w:p w:rsidR="001E5E32" w:rsidRDefault="001E5E32" w:rsidP="003414FA">
      <w:pPr>
        <w:pStyle w:val="a6"/>
        <w:jc w:val="both"/>
        <w:rPr>
          <w:sz w:val="28"/>
          <w:szCs w:val="28"/>
        </w:rPr>
      </w:pPr>
      <w:r w:rsidRPr="006348D0">
        <w:rPr>
          <w:sz w:val="26"/>
          <w:szCs w:val="26"/>
        </w:rPr>
        <w:tab/>
      </w:r>
      <w:proofErr w:type="gramStart"/>
      <w:r>
        <w:rPr>
          <w:sz w:val="28"/>
          <w:szCs w:val="28"/>
        </w:rPr>
        <w:t>- в</w:t>
      </w:r>
      <w:r w:rsidRPr="00307440">
        <w:rPr>
          <w:sz w:val="28"/>
          <w:szCs w:val="28"/>
        </w:rPr>
        <w:t>ыдача разрешений на добычу охотничьих ресурсов с нарушением требований приказа Минприр</w:t>
      </w:r>
      <w:r w:rsidR="00A13A02">
        <w:rPr>
          <w:sz w:val="28"/>
          <w:szCs w:val="28"/>
        </w:rPr>
        <w:t>оды России от 29.08.2014 № 379 «</w:t>
      </w:r>
      <w:r w:rsidRPr="00307440">
        <w:rPr>
          <w:sz w:val="28"/>
          <w:szCs w:val="28"/>
        </w:rPr>
        <w:t xml:space="preserve"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</w:t>
      </w:r>
      <w:r w:rsidR="00A13A02">
        <w:rPr>
          <w:sz w:val="28"/>
          <w:szCs w:val="28"/>
        </w:rPr>
        <w:t>медведей, пушных животных, птиц»</w:t>
      </w:r>
      <w:r w:rsidR="003414FA">
        <w:rPr>
          <w:sz w:val="28"/>
          <w:szCs w:val="28"/>
        </w:rPr>
        <w:t xml:space="preserve"> (</w:t>
      </w:r>
      <w:r w:rsidRPr="00307440">
        <w:rPr>
          <w:sz w:val="28"/>
          <w:szCs w:val="28"/>
        </w:rPr>
        <w:t>неверно указываются сведения о сроках охоты, объектах охоты, нормах добычи, отсутствуют</w:t>
      </w:r>
      <w:proofErr w:type="gramEnd"/>
      <w:r w:rsidRPr="00307440">
        <w:rPr>
          <w:sz w:val="28"/>
          <w:szCs w:val="28"/>
        </w:rPr>
        <w:t xml:space="preserve"> бланки заявлений, установленные вышеуказанным</w:t>
      </w:r>
      <w:r>
        <w:rPr>
          <w:sz w:val="28"/>
          <w:szCs w:val="28"/>
        </w:rPr>
        <w:t xml:space="preserve"> приказом и другие нарушения</w:t>
      </w:r>
      <w:r w:rsidR="003414F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E5E32" w:rsidRDefault="001E5E32" w:rsidP="001E5E3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07440">
        <w:rPr>
          <w:sz w:val="28"/>
          <w:szCs w:val="28"/>
        </w:rPr>
        <w:t>е выделяется зона охраны охотничьих ресурсов, которая в соответствии с охотхозяйственным соглашением должна быть выделена через 2 месяца после заключени</w:t>
      </w:r>
      <w:r>
        <w:rPr>
          <w:sz w:val="28"/>
          <w:szCs w:val="28"/>
        </w:rPr>
        <w:t>я охотхозяйственного соглашения;</w:t>
      </w:r>
    </w:p>
    <w:p w:rsidR="001E5E32" w:rsidRDefault="001E5E32" w:rsidP="001E5E3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307440">
        <w:rPr>
          <w:sz w:val="28"/>
          <w:szCs w:val="28"/>
        </w:rPr>
        <w:t>роводимые биотехнические мероприятия не соответствует объему и составу, определяемым документом внутрихозяйственного охотустройства</w:t>
      </w:r>
      <w:r>
        <w:rPr>
          <w:sz w:val="28"/>
          <w:szCs w:val="28"/>
        </w:rPr>
        <w:t>;</w:t>
      </w:r>
      <w:proofErr w:type="gramEnd"/>
    </w:p>
    <w:p w:rsidR="001E5E32" w:rsidRPr="00307440" w:rsidRDefault="001E5E32" w:rsidP="001E5E3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07440">
        <w:rPr>
          <w:sz w:val="28"/>
          <w:szCs w:val="28"/>
        </w:rPr>
        <w:t>е осуществляется производственный охотничий контроль, т.е. охотпользователи не направляют кандидатов на проведение проверки знания требований, котора</w:t>
      </w:r>
      <w:r w:rsidR="003414FA">
        <w:rPr>
          <w:sz w:val="28"/>
          <w:szCs w:val="28"/>
        </w:rPr>
        <w:t>я проводится 1 раз в квартал в Д</w:t>
      </w:r>
      <w:r w:rsidRPr="00307440">
        <w:rPr>
          <w:sz w:val="28"/>
          <w:szCs w:val="28"/>
        </w:rPr>
        <w:t>епартамент</w:t>
      </w:r>
      <w:r>
        <w:rPr>
          <w:sz w:val="28"/>
          <w:szCs w:val="28"/>
        </w:rPr>
        <w:t>е;</w:t>
      </w:r>
    </w:p>
    <w:p w:rsidR="001E5E32" w:rsidRDefault="001E5E32" w:rsidP="001E5E3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07440">
        <w:rPr>
          <w:sz w:val="28"/>
          <w:szCs w:val="28"/>
        </w:rPr>
        <w:t>е предоставляются в уполномоченный орган либо предоставляются с нарушением установленного срока (ежегодно до 1 февраля за истекший год) сведения об осуществлении производственного охотничьего контроля на территории</w:t>
      </w:r>
      <w:r>
        <w:rPr>
          <w:sz w:val="28"/>
          <w:szCs w:val="28"/>
        </w:rPr>
        <w:t xml:space="preserve"> закрепленных охотничьих угодий;</w:t>
      </w:r>
    </w:p>
    <w:p w:rsidR="001E5E32" w:rsidRDefault="001E5E32" w:rsidP="001E5E32">
      <w:pPr>
        <w:pStyle w:val="a6"/>
        <w:ind w:firstLine="709"/>
        <w:jc w:val="both"/>
        <w:rPr>
          <w:sz w:val="28"/>
          <w:szCs w:val="28"/>
        </w:rPr>
      </w:pPr>
      <w:r w:rsidRPr="00307440">
        <w:rPr>
          <w:sz w:val="28"/>
          <w:szCs w:val="28"/>
        </w:rPr>
        <w:t>- отсутствует план осуществления производственного охотничьего контроля;</w:t>
      </w:r>
    </w:p>
    <w:p w:rsidR="001E5E32" w:rsidRDefault="001E5E32" w:rsidP="001E5E32">
      <w:pPr>
        <w:pStyle w:val="a6"/>
        <w:ind w:firstLine="709"/>
        <w:jc w:val="both"/>
        <w:rPr>
          <w:sz w:val="28"/>
          <w:szCs w:val="28"/>
        </w:rPr>
      </w:pPr>
      <w:r w:rsidRPr="00307440">
        <w:rPr>
          <w:sz w:val="28"/>
          <w:szCs w:val="28"/>
        </w:rPr>
        <w:t>- не ведется журнал, в котором отражаются результаты сбора, обработки, обобщения сведений об осуществлении производственного охотничьего контроля на территории закрепл</w:t>
      </w:r>
      <w:r>
        <w:rPr>
          <w:sz w:val="28"/>
          <w:szCs w:val="28"/>
        </w:rPr>
        <w:t>енных за ними охотничьих угодий;</w:t>
      </w:r>
    </w:p>
    <w:p w:rsidR="001E5E32" w:rsidRDefault="001E5E32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07440">
        <w:rPr>
          <w:sz w:val="28"/>
          <w:szCs w:val="28"/>
        </w:rPr>
        <w:t xml:space="preserve">е выдается документ, подтверждающий заключение договора об оказании услуг в сфере охотничьего хозяйства (путевка), в то время как услуги в сфере охотничьего хозяйства, согласно ч. 1 ст. 55 </w:t>
      </w:r>
      <w:r w:rsidR="003414FA" w:rsidRPr="003414FA">
        <w:rPr>
          <w:sz w:val="28"/>
          <w:szCs w:val="28"/>
        </w:rPr>
        <w:t>Ф</w:t>
      </w:r>
      <w:r w:rsidR="003414FA">
        <w:rPr>
          <w:sz w:val="28"/>
          <w:szCs w:val="28"/>
        </w:rPr>
        <w:t>едеральный закон от 24.07.2009          №</w:t>
      </w:r>
      <w:r w:rsidR="003414FA" w:rsidRPr="003414FA">
        <w:rPr>
          <w:sz w:val="28"/>
          <w:szCs w:val="28"/>
        </w:rPr>
        <w:t xml:space="preserve"> 209-ФЗ</w:t>
      </w:r>
      <w:r w:rsidR="003414FA">
        <w:rPr>
          <w:sz w:val="28"/>
          <w:szCs w:val="28"/>
        </w:rPr>
        <w:t xml:space="preserve"> </w:t>
      </w:r>
      <w:r w:rsidR="00A13A02">
        <w:rPr>
          <w:sz w:val="28"/>
          <w:szCs w:val="28"/>
        </w:rPr>
        <w:t>«</w:t>
      </w:r>
      <w:r w:rsidR="003414FA" w:rsidRPr="003414FA">
        <w:rPr>
          <w:sz w:val="28"/>
          <w:szCs w:val="28"/>
        </w:rPr>
        <w:t xml:space="preserve">Об охоте </w:t>
      </w:r>
      <w:proofErr w:type="gramStart"/>
      <w:r w:rsidR="003414FA" w:rsidRPr="003414FA">
        <w:rPr>
          <w:sz w:val="28"/>
          <w:szCs w:val="28"/>
        </w:rPr>
        <w:t>и</w:t>
      </w:r>
      <w:proofErr w:type="gramEnd"/>
      <w:r w:rsidR="003414FA" w:rsidRPr="003414FA">
        <w:rPr>
          <w:sz w:val="28"/>
          <w:szCs w:val="28"/>
        </w:rPr>
        <w:t xml:space="preserve"> о сохранении охотничьих ресурсов и о внесении изменений в отдельные законодате</w:t>
      </w:r>
      <w:r w:rsidR="00A13A02">
        <w:rPr>
          <w:sz w:val="28"/>
          <w:szCs w:val="28"/>
        </w:rPr>
        <w:t>льные акты Российской Федерации»</w:t>
      </w:r>
      <w:r w:rsidRPr="00307440">
        <w:rPr>
          <w:sz w:val="28"/>
          <w:szCs w:val="28"/>
        </w:rPr>
        <w:t>, должны оказываться на основании договоров возмездного оказания услуг в соответствии с гражданским законодательством.</w:t>
      </w:r>
    </w:p>
    <w:p w:rsidR="000709F8" w:rsidRDefault="000709F8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Жалоб на решение, действия (бездействия) должностных лиц Департамента не поступало.</w:t>
      </w:r>
    </w:p>
    <w:p w:rsidR="00470B17" w:rsidRDefault="00470B17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Нарушения, допускаемые подконтрольными субъектами</w:t>
      </w:r>
      <w:r w:rsidR="00FB5662">
        <w:rPr>
          <w:sz w:val="28"/>
          <w:szCs w:val="28"/>
        </w:rPr>
        <w:t>,</w:t>
      </w:r>
      <w:r>
        <w:rPr>
          <w:sz w:val="28"/>
          <w:szCs w:val="28"/>
        </w:rPr>
        <w:t xml:space="preserve"> в большей степени касаются нарушений</w:t>
      </w:r>
      <w:r w:rsidR="00FB5662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 отсутствием, либо с несоответствием документов, наличие которых обязательно при ведении деятельности.</w:t>
      </w:r>
    </w:p>
    <w:p w:rsidR="00470B17" w:rsidRDefault="00470B17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100 % выданных Департаментом предписаний выполняются в установленные сроки. Случаев неисполнения предписаний за период с 2015 – 2019 гг. не установлено.</w:t>
      </w:r>
    </w:p>
    <w:p w:rsidR="00470B17" w:rsidRDefault="00470B17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Практика по объявлению предостережений о недопустимости нарушений обязате</w:t>
      </w:r>
      <w:r w:rsidR="003414FA">
        <w:rPr>
          <w:sz w:val="28"/>
          <w:szCs w:val="28"/>
        </w:rPr>
        <w:t>льных требований будет введена с 2020 года</w:t>
      </w:r>
      <w:r>
        <w:rPr>
          <w:sz w:val="28"/>
          <w:szCs w:val="28"/>
        </w:rPr>
        <w:t>.</w:t>
      </w:r>
    </w:p>
    <w:p w:rsidR="00470B17" w:rsidRDefault="00470B17" w:rsidP="003414F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устаревшие, дублирующие и избыточные обязательные требования в применяемом Департаментом природоохранном законодательстве отсутствуют.</w:t>
      </w:r>
      <w:r w:rsidR="008A62FC">
        <w:rPr>
          <w:sz w:val="28"/>
          <w:szCs w:val="28"/>
        </w:rPr>
        <w:t xml:space="preserve"> При возникновении правовой неопределенности Департамент проводит работу по официальному разъяснению норм законодательства с профильными компетентными федеральными органами исполнител</w:t>
      </w:r>
      <w:r w:rsidR="003414FA">
        <w:rPr>
          <w:sz w:val="28"/>
          <w:szCs w:val="28"/>
        </w:rPr>
        <w:t>ьной власти, а также прокуратурой</w:t>
      </w:r>
      <w:r w:rsidR="008A62FC">
        <w:rPr>
          <w:sz w:val="28"/>
          <w:szCs w:val="28"/>
        </w:rPr>
        <w:t>.</w:t>
      </w:r>
    </w:p>
    <w:p w:rsidR="00FC46CF" w:rsidRDefault="005D4693" w:rsidP="005D4693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ноября 2019 года состоялись публичные обсуждения результатов правоприменительной практики Департамента. В мероприятии приняли участие охотпользователи, охотники, представители общественного совета при Департаменте, </w:t>
      </w:r>
      <w:r w:rsidR="005347D9">
        <w:rPr>
          <w:sz w:val="28"/>
          <w:szCs w:val="28"/>
        </w:rPr>
        <w:t xml:space="preserve">заместитель руководителя </w:t>
      </w:r>
      <w:r>
        <w:rPr>
          <w:sz w:val="28"/>
          <w:szCs w:val="28"/>
        </w:rPr>
        <w:t xml:space="preserve"> Северного межрегионального Управления Росприроднадзора П.А. Соколов, прокурор Череповецкой межрайонной природоохранной прокуратуры Д.В. Викторов.</w:t>
      </w: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F619ED" w:rsidRDefault="00F619ED" w:rsidP="00F619ED">
      <w:pPr>
        <w:jc w:val="center"/>
        <w:rPr>
          <w:b/>
          <w:sz w:val="28"/>
          <w:szCs w:val="28"/>
        </w:rPr>
      </w:pPr>
    </w:p>
    <w:p w:rsidR="007F50E8" w:rsidRDefault="007F50E8" w:rsidP="00F619ED">
      <w:pPr>
        <w:rPr>
          <w:b/>
          <w:sz w:val="28"/>
          <w:szCs w:val="28"/>
        </w:rPr>
      </w:pPr>
    </w:p>
    <w:p w:rsidR="00F619ED" w:rsidRDefault="00F619ED" w:rsidP="00F619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приказу</w:t>
      </w:r>
    </w:p>
    <w:p w:rsidR="00F619ED" w:rsidRDefault="00F619ED" w:rsidP="00F619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начальника Департамента</w:t>
      </w:r>
    </w:p>
    <w:p w:rsidR="00F619ED" w:rsidRDefault="00F619ED" w:rsidP="00F619ED">
      <w:pPr>
        <w:ind w:firstLine="5812"/>
        <w:jc w:val="right"/>
        <w:rPr>
          <w:sz w:val="28"/>
          <w:szCs w:val="28"/>
        </w:rPr>
      </w:pPr>
      <w:r w:rsidRPr="00F61B04">
        <w:rPr>
          <w:sz w:val="28"/>
          <w:szCs w:val="28"/>
        </w:rPr>
        <w:t>от</w:t>
      </w:r>
      <w:r>
        <w:rPr>
          <w:sz w:val="28"/>
          <w:szCs w:val="28"/>
        </w:rPr>
        <w:t xml:space="preserve"> «26» декабря </w:t>
      </w:r>
      <w:r w:rsidRPr="00F61B04">
        <w:rPr>
          <w:sz w:val="28"/>
          <w:szCs w:val="28"/>
        </w:rPr>
        <w:t xml:space="preserve">2019 года </w:t>
      </w:r>
    </w:p>
    <w:p w:rsidR="00F619ED" w:rsidRDefault="00F619ED" w:rsidP="00F619ED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№  </w:t>
      </w:r>
      <w:r>
        <w:rPr>
          <w:sz w:val="28"/>
          <w:szCs w:val="28"/>
          <w:u w:val="single"/>
        </w:rPr>
        <w:t>04-0165/19</w:t>
      </w:r>
      <w:r w:rsidRPr="001E147C">
        <w:rPr>
          <w:color w:val="FFFFFF" w:themeColor="background1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   </w:t>
      </w:r>
      <w:r w:rsidRPr="00FD0CB1">
        <w:rPr>
          <w:sz w:val="28"/>
          <w:szCs w:val="28"/>
        </w:rPr>
        <w:t xml:space="preserve"> </w:t>
      </w:r>
      <w:r>
        <w:rPr>
          <w:sz w:val="28"/>
        </w:rPr>
        <w:t xml:space="preserve">     </w:t>
      </w:r>
    </w:p>
    <w:p w:rsidR="00F619ED" w:rsidRDefault="00F619ED" w:rsidP="00F619ED">
      <w:pPr>
        <w:rPr>
          <w:b/>
          <w:sz w:val="28"/>
          <w:szCs w:val="28"/>
        </w:rPr>
      </w:pPr>
    </w:p>
    <w:p w:rsidR="00F619ED" w:rsidRPr="00FD0CB1" w:rsidRDefault="00F619ED" w:rsidP="00F619ED">
      <w:pPr>
        <w:jc w:val="center"/>
        <w:rPr>
          <w:b/>
          <w:sz w:val="28"/>
          <w:szCs w:val="28"/>
        </w:rPr>
      </w:pPr>
      <w:r w:rsidRPr="00FD0CB1">
        <w:rPr>
          <w:b/>
          <w:sz w:val="28"/>
          <w:szCs w:val="28"/>
        </w:rPr>
        <w:t xml:space="preserve">Сведения (доклад) </w:t>
      </w:r>
      <w:r>
        <w:rPr>
          <w:b/>
          <w:sz w:val="28"/>
          <w:szCs w:val="28"/>
        </w:rPr>
        <w:t xml:space="preserve">об </w:t>
      </w:r>
      <w:r w:rsidRPr="00FD0CB1">
        <w:rPr>
          <w:b/>
          <w:sz w:val="28"/>
          <w:szCs w:val="28"/>
        </w:rPr>
        <w:t>итогах реализации программы профилактики нарушений обязательных требований, установленных законодательством Российской федерации и Вологодской области в области охраны, воспроизводства и использования объектов животного мира и среды их обитания, охоты и сохранения охотничьих ресурсов (за исключением особо охраняемых природных территорий федерального значения) за 2019 год</w:t>
      </w:r>
    </w:p>
    <w:p w:rsidR="00F619ED" w:rsidRDefault="00F619ED" w:rsidP="006720EB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</w:p>
    <w:p w:rsidR="006720EB" w:rsidRDefault="006720EB" w:rsidP="006720EB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Профилактика</w:t>
      </w:r>
      <w:r w:rsidRPr="00941305">
        <w:rPr>
          <w:rFonts w:eastAsia="Times-Roman"/>
          <w:sz w:val="28"/>
          <w:szCs w:val="28"/>
        </w:rPr>
        <w:t xml:space="preserve"> нарушений обязательных требований,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установленных законодательством Российской Федерации и </w:t>
      </w:r>
      <w:r>
        <w:rPr>
          <w:rFonts w:eastAsia="Times-Roman"/>
          <w:sz w:val="28"/>
          <w:szCs w:val="28"/>
        </w:rPr>
        <w:t>Вологодской области</w:t>
      </w:r>
      <w:r w:rsidRPr="00941305">
        <w:rPr>
          <w:rFonts w:eastAsia="Times-Roman"/>
          <w:sz w:val="28"/>
          <w:szCs w:val="28"/>
        </w:rPr>
        <w:t>,</w:t>
      </w:r>
      <w:r>
        <w:rPr>
          <w:rFonts w:eastAsia="Times-Roman"/>
          <w:sz w:val="28"/>
          <w:szCs w:val="28"/>
        </w:rPr>
        <w:t xml:space="preserve"> проведена </w:t>
      </w:r>
      <w:r w:rsidRPr="00941305">
        <w:rPr>
          <w:rFonts w:eastAsia="Times-Roman"/>
          <w:sz w:val="28"/>
          <w:szCs w:val="28"/>
        </w:rPr>
        <w:t>в рамках</w:t>
      </w:r>
      <w:r>
        <w:rPr>
          <w:rFonts w:eastAsia="Times-Roman"/>
          <w:sz w:val="28"/>
          <w:szCs w:val="28"/>
        </w:rPr>
        <w:t xml:space="preserve"> функций по осуществлению</w:t>
      </w:r>
      <w:r w:rsidRPr="00941305">
        <w:rPr>
          <w:rFonts w:eastAsia="Times-Roman"/>
          <w:sz w:val="28"/>
          <w:szCs w:val="28"/>
        </w:rPr>
        <w:t xml:space="preserve"> федерального государственного надзора в области охраны,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воспроизводства и использования объектов животного мира и среды</w:t>
      </w:r>
      <w:r>
        <w:rPr>
          <w:rFonts w:eastAsia="Times-Roman"/>
          <w:sz w:val="28"/>
          <w:szCs w:val="28"/>
        </w:rPr>
        <w:t xml:space="preserve"> их обитания и </w:t>
      </w:r>
      <w:r w:rsidRPr="00941305">
        <w:rPr>
          <w:rFonts w:eastAsia="Times-Roman"/>
          <w:sz w:val="28"/>
          <w:szCs w:val="28"/>
        </w:rPr>
        <w:t>федерального государственного охотничьего</w:t>
      </w:r>
      <w:r>
        <w:rPr>
          <w:rFonts w:eastAsia="Times-Roman"/>
          <w:sz w:val="28"/>
          <w:szCs w:val="28"/>
        </w:rPr>
        <w:t xml:space="preserve"> надзора</w:t>
      </w:r>
      <w:r w:rsidRPr="00941305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>(</w:t>
      </w:r>
      <w:r w:rsidRPr="00941305">
        <w:rPr>
          <w:rFonts w:eastAsia="Times-Roman"/>
          <w:sz w:val="28"/>
          <w:szCs w:val="28"/>
        </w:rPr>
        <w:t>за исключением особо охраняемых природных территорий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федерального значения</w:t>
      </w:r>
      <w:r>
        <w:rPr>
          <w:rFonts w:eastAsia="Times-Roman"/>
          <w:sz w:val="28"/>
          <w:szCs w:val="28"/>
        </w:rPr>
        <w:t>)</w:t>
      </w:r>
      <w:r w:rsidRPr="00D5551F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>(далее – государственный надзор).</w:t>
      </w:r>
    </w:p>
    <w:p w:rsidR="009D101A" w:rsidRDefault="006720EB" w:rsidP="006720EB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Предметом государственного надзора</w:t>
      </w:r>
      <w:r w:rsidRPr="00941305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 xml:space="preserve">является соблюдение юридическими лицами и индивидуальными предпринимателями требований, установленных </w:t>
      </w:r>
      <w:r w:rsidRPr="00941305">
        <w:rPr>
          <w:rFonts w:eastAsia="Times-Roman"/>
          <w:sz w:val="28"/>
          <w:szCs w:val="28"/>
        </w:rPr>
        <w:t xml:space="preserve">законодательством Российской Федерации и </w:t>
      </w:r>
      <w:r>
        <w:rPr>
          <w:rFonts w:eastAsia="Times-Roman"/>
          <w:sz w:val="28"/>
          <w:szCs w:val="28"/>
        </w:rPr>
        <w:t xml:space="preserve">Вологодской области (далее – обязательные требования). </w:t>
      </w:r>
    </w:p>
    <w:p w:rsidR="006720EB" w:rsidRPr="00331851" w:rsidRDefault="006720EB" w:rsidP="006720EB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Проведение </w:t>
      </w:r>
      <w:r w:rsidRPr="00941305">
        <w:rPr>
          <w:rFonts w:eastAsia="Times-Roman"/>
          <w:sz w:val="28"/>
          <w:szCs w:val="28"/>
        </w:rPr>
        <w:t>пр</w:t>
      </w:r>
      <w:r>
        <w:rPr>
          <w:rFonts w:eastAsia="Times-Roman"/>
          <w:sz w:val="28"/>
          <w:szCs w:val="28"/>
        </w:rPr>
        <w:t xml:space="preserve">офилактических мероприятий направлено </w:t>
      </w:r>
      <w:r w:rsidRPr="00941305">
        <w:rPr>
          <w:rFonts w:eastAsia="Times-Roman"/>
          <w:sz w:val="28"/>
          <w:szCs w:val="28"/>
        </w:rPr>
        <w:t>на предупреждение нарушений обязательных требований в области охраны,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воспроизводства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 и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использования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объектов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животного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мира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и среды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их обитания, в области охоты 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и сохранения охотничь</w:t>
      </w:r>
      <w:r>
        <w:rPr>
          <w:rFonts w:eastAsia="Times-Roman"/>
          <w:sz w:val="28"/>
          <w:szCs w:val="28"/>
        </w:rPr>
        <w:t>их ресурсов, соблюдение которых</w:t>
      </w:r>
      <w:r w:rsidRPr="00941305">
        <w:rPr>
          <w:rFonts w:eastAsia="Times-Roman"/>
          <w:sz w:val="28"/>
          <w:szCs w:val="28"/>
        </w:rPr>
        <w:t xml:space="preserve"> оценивается </w:t>
      </w:r>
      <w:r>
        <w:rPr>
          <w:rFonts w:eastAsia="Times-Roman"/>
          <w:sz w:val="28"/>
          <w:szCs w:val="28"/>
        </w:rPr>
        <w:t xml:space="preserve">Департаментом </w:t>
      </w:r>
      <w:r w:rsidRPr="00941305">
        <w:rPr>
          <w:rFonts w:eastAsia="Times-Roman"/>
          <w:sz w:val="28"/>
          <w:szCs w:val="28"/>
        </w:rPr>
        <w:t xml:space="preserve">при осуществлении </w:t>
      </w:r>
      <w:r>
        <w:rPr>
          <w:rFonts w:eastAsia="Times-Roman"/>
          <w:sz w:val="28"/>
          <w:szCs w:val="28"/>
        </w:rPr>
        <w:t>государственного надзора.</w:t>
      </w:r>
    </w:p>
    <w:p w:rsidR="00A13A02" w:rsidRDefault="00F619ED" w:rsidP="00F619ED">
      <w:pPr>
        <w:autoSpaceDE w:val="0"/>
        <w:autoSpaceDN w:val="0"/>
        <w:adjustRightInd w:val="0"/>
        <w:ind w:firstLine="709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Доклад подготовлен по состоянию на 27 декабря 2019 года.</w:t>
      </w:r>
    </w:p>
    <w:p w:rsidR="00EF4F59" w:rsidRPr="007F50E8" w:rsidRDefault="009D101A" w:rsidP="00EF4F59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Следует отметить, что контрольно –</w:t>
      </w:r>
      <w:r w:rsidR="007F50E8">
        <w:rPr>
          <w:rFonts w:eastAsia="Calibri"/>
          <w:color w:val="00000A"/>
          <w:sz w:val="28"/>
          <w:szCs w:val="28"/>
          <w:lang w:eastAsia="en-US"/>
        </w:rPr>
        <w:t xml:space="preserve"> надзорные</w:t>
      </w: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7F50E8">
        <w:rPr>
          <w:rFonts w:eastAsia="Calibri"/>
          <w:color w:val="00000A"/>
          <w:sz w:val="28"/>
          <w:szCs w:val="28"/>
          <w:lang w:eastAsia="en-US"/>
        </w:rPr>
        <w:t>мероприятия</w:t>
      </w:r>
      <w:r>
        <w:rPr>
          <w:rFonts w:eastAsia="Calibri"/>
          <w:color w:val="00000A"/>
          <w:sz w:val="28"/>
          <w:szCs w:val="28"/>
          <w:lang w:eastAsia="en-US"/>
        </w:rPr>
        <w:t xml:space="preserve"> по осуществлению надзора </w:t>
      </w:r>
      <w:r w:rsidRPr="001E147C">
        <w:rPr>
          <w:bCs/>
          <w:sz w:val="28"/>
          <w:szCs w:val="28"/>
        </w:rPr>
        <w:t>в области охраны, воспроизводства и использования объектов животног</w:t>
      </w:r>
      <w:r>
        <w:rPr>
          <w:bCs/>
          <w:sz w:val="28"/>
          <w:szCs w:val="28"/>
        </w:rPr>
        <w:t>о мира и среды их обитания и надзора в области</w:t>
      </w:r>
      <w:r w:rsidRPr="001E147C">
        <w:rPr>
          <w:bCs/>
          <w:sz w:val="28"/>
          <w:szCs w:val="28"/>
        </w:rPr>
        <w:t xml:space="preserve"> охоты и сохранения охотничьих ресурсов (за исключением особо охраняемых природных территорий федерального значения)</w:t>
      </w:r>
      <w:r>
        <w:rPr>
          <w:bCs/>
          <w:sz w:val="28"/>
          <w:szCs w:val="28"/>
        </w:rPr>
        <w:t xml:space="preserve"> </w:t>
      </w:r>
      <w:r w:rsidR="007F50E8">
        <w:rPr>
          <w:bCs/>
          <w:sz w:val="28"/>
          <w:szCs w:val="28"/>
        </w:rPr>
        <w:t>проводятся совместно.</w:t>
      </w:r>
    </w:p>
    <w:p w:rsidR="009D101A" w:rsidRPr="00C254CA" w:rsidRDefault="009D101A" w:rsidP="009D101A">
      <w:pPr>
        <w:ind w:firstLine="709"/>
        <w:jc w:val="both"/>
        <w:rPr>
          <w:sz w:val="28"/>
          <w:szCs w:val="28"/>
        </w:rPr>
      </w:pP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За </w:t>
      </w:r>
      <w:r>
        <w:rPr>
          <w:rFonts w:eastAsia="Calibri"/>
          <w:color w:val="00000A"/>
          <w:sz w:val="28"/>
          <w:szCs w:val="28"/>
          <w:lang w:eastAsia="en-US"/>
        </w:rPr>
        <w:t>2019 год</w:t>
      </w: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 проведено 5 проверок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юридических лиц, в том числе:</w:t>
      </w:r>
    </w:p>
    <w:p w:rsidR="009D101A" w:rsidRPr="00C254CA" w:rsidRDefault="009D101A" w:rsidP="00EF4F59">
      <w:pPr>
        <w:ind w:firstLine="709"/>
        <w:jc w:val="both"/>
        <w:rPr>
          <w:sz w:val="28"/>
          <w:szCs w:val="28"/>
        </w:rPr>
      </w:pPr>
      <w:r w:rsidRPr="00C254CA">
        <w:rPr>
          <w:bCs/>
          <w:sz w:val="28"/>
          <w:szCs w:val="28"/>
        </w:rPr>
        <w:t>- 4 плановых выездных</w:t>
      </w:r>
      <w:r>
        <w:rPr>
          <w:bCs/>
          <w:sz w:val="28"/>
          <w:szCs w:val="28"/>
        </w:rPr>
        <w:t xml:space="preserve"> проверки, </w:t>
      </w:r>
      <w:r w:rsidRPr="00C254CA">
        <w:rPr>
          <w:bCs/>
          <w:sz w:val="28"/>
          <w:szCs w:val="28"/>
        </w:rPr>
        <w:t>по результатам которых было выявлено 1 нарушение действующего законодательства</w:t>
      </w:r>
      <w:r w:rsidR="00EF4F59" w:rsidRPr="00EF4F59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F4F59">
        <w:rPr>
          <w:rFonts w:eastAsia="Calibri"/>
          <w:color w:val="00000A"/>
          <w:sz w:val="28"/>
          <w:szCs w:val="28"/>
          <w:lang w:eastAsia="en-US"/>
        </w:rPr>
        <w:t xml:space="preserve">в рамках осуществления </w:t>
      </w:r>
      <w:r w:rsidR="00EF4F59" w:rsidRPr="00941305">
        <w:rPr>
          <w:rFonts w:eastAsia="Times-Roman"/>
          <w:sz w:val="28"/>
          <w:szCs w:val="28"/>
        </w:rPr>
        <w:t>федерального государственного охотничьего</w:t>
      </w:r>
      <w:r w:rsidR="00EF4F59">
        <w:rPr>
          <w:rFonts w:eastAsia="Times-Roman"/>
          <w:sz w:val="28"/>
          <w:szCs w:val="28"/>
        </w:rPr>
        <w:t xml:space="preserve"> надзора</w:t>
      </w:r>
      <w:r w:rsidR="00EF4F59" w:rsidRPr="00941305">
        <w:rPr>
          <w:rFonts w:eastAsia="Times-Roman"/>
          <w:sz w:val="28"/>
          <w:szCs w:val="28"/>
        </w:rPr>
        <w:t xml:space="preserve"> </w:t>
      </w:r>
      <w:r w:rsidR="00EF4F59">
        <w:rPr>
          <w:rFonts w:eastAsia="Times-Roman"/>
          <w:sz w:val="28"/>
          <w:szCs w:val="28"/>
        </w:rPr>
        <w:t>(</w:t>
      </w:r>
      <w:r w:rsidRPr="00C254CA">
        <w:rPr>
          <w:bCs/>
          <w:sz w:val="28"/>
          <w:szCs w:val="28"/>
        </w:rPr>
        <w:t>возбуждено дело об административном правонарушении по ч.</w:t>
      </w:r>
      <w:r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3 ст.</w:t>
      </w:r>
      <w:r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8.37 КоАП РФ в отношении</w:t>
      </w:r>
      <w:r>
        <w:rPr>
          <w:bCs/>
          <w:sz w:val="28"/>
          <w:szCs w:val="28"/>
        </w:rPr>
        <w:t xml:space="preserve"> должностного лица</w:t>
      </w:r>
      <w:r w:rsidRPr="00C254CA">
        <w:rPr>
          <w:bCs/>
          <w:sz w:val="28"/>
          <w:szCs w:val="28"/>
        </w:rPr>
        <w:t>);</w:t>
      </w:r>
    </w:p>
    <w:p w:rsidR="009D101A" w:rsidRDefault="009D101A" w:rsidP="009D101A">
      <w:pPr>
        <w:pStyle w:val="a6"/>
        <w:contextualSpacing/>
        <w:jc w:val="both"/>
        <w:rPr>
          <w:bCs/>
          <w:sz w:val="28"/>
          <w:szCs w:val="28"/>
        </w:rPr>
      </w:pPr>
      <w:r w:rsidRPr="00C254CA">
        <w:rPr>
          <w:sz w:val="28"/>
          <w:szCs w:val="28"/>
        </w:rPr>
        <w:tab/>
      </w:r>
      <w:r>
        <w:rPr>
          <w:bCs/>
          <w:sz w:val="28"/>
          <w:szCs w:val="28"/>
        </w:rPr>
        <w:t>- 1 внеплановая проверка</w:t>
      </w:r>
      <w:r w:rsidRPr="00C254CA">
        <w:rPr>
          <w:bCs/>
          <w:sz w:val="28"/>
          <w:szCs w:val="28"/>
        </w:rPr>
        <w:t xml:space="preserve"> по исполнению ранее выданного пре</w:t>
      </w:r>
      <w:r>
        <w:rPr>
          <w:bCs/>
          <w:sz w:val="28"/>
          <w:szCs w:val="28"/>
        </w:rPr>
        <w:t>дписания (предписание исполнено)</w:t>
      </w:r>
      <w:r w:rsidRPr="00C254CA">
        <w:rPr>
          <w:bCs/>
          <w:sz w:val="28"/>
          <w:szCs w:val="28"/>
        </w:rPr>
        <w:t>;</w:t>
      </w:r>
    </w:p>
    <w:p w:rsidR="009D101A" w:rsidRPr="00C254CA" w:rsidRDefault="009D101A" w:rsidP="009D101A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итогам проведенных проверок </w:t>
      </w:r>
      <w:proofErr w:type="gramStart"/>
      <w:r>
        <w:rPr>
          <w:bCs/>
          <w:sz w:val="28"/>
          <w:szCs w:val="28"/>
        </w:rPr>
        <w:t>наложено и взыскано</w:t>
      </w:r>
      <w:proofErr w:type="gramEnd"/>
      <w:r>
        <w:rPr>
          <w:bCs/>
          <w:sz w:val="28"/>
          <w:szCs w:val="28"/>
        </w:rPr>
        <w:t xml:space="preserve"> штрафов на общую сумму 2,5 тыс. рублей.</w:t>
      </w:r>
    </w:p>
    <w:p w:rsidR="009D101A" w:rsidRPr="00C254CA" w:rsidRDefault="009D101A" w:rsidP="009D101A">
      <w:pPr>
        <w:contextualSpacing/>
        <w:jc w:val="both"/>
        <w:rPr>
          <w:sz w:val="28"/>
          <w:szCs w:val="28"/>
        </w:rPr>
      </w:pPr>
      <w:r w:rsidRPr="00C254CA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В  сравнительной  характеристике  з</w:t>
      </w:r>
      <w:r w:rsidRPr="00C254C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C254CA">
        <w:rPr>
          <w:sz w:val="28"/>
          <w:szCs w:val="28"/>
        </w:rPr>
        <w:t>период 2018 года</w:t>
      </w:r>
      <w:r w:rsidRPr="00C254CA">
        <w:rPr>
          <w:rFonts w:eastAsia="Calibri"/>
          <w:color w:val="00000A"/>
          <w:sz w:val="28"/>
          <w:szCs w:val="28"/>
          <w:lang w:eastAsia="en-US"/>
        </w:rPr>
        <w:t xml:space="preserve"> проведено 20 проверок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юридических лиц</w:t>
      </w:r>
      <w:r>
        <w:rPr>
          <w:rFonts w:eastAsia="Calibri"/>
          <w:bCs/>
          <w:color w:val="00000A"/>
          <w:sz w:val="28"/>
          <w:szCs w:val="28"/>
          <w:lang w:eastAsia="en-US"/>
        </w:rPr>
        <w:t xml:space="preserve">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eastAsia="Calibri"/>
          <w:bCs/>
          <w:color w:val="00000A"/>
          <w:sz w:val="28"/>
          <w:szCs w:val="28"/>
          <w:lang w:eastAsia="en-US"/>
        </w:rPr>
        <w:t xml:space="preserve"> </w:t>
      </w:r>
      <w:r w:rsidRPr="00C254CA">
        <w:rPr>
          <w:rFonts w:eastAsia="Calibri"/>
          <w:bCs/>
          <w:color w:val="00000A"/>
          <w:sz w:val="28"/>
          <w:szCs w:val="28"/>
          <w:lang w:eastAsia="en-US"/>
        </w:rPr>
        <w:t>индивидуальных предпринимателей, в том числе:</w:t>
      </w:r>
    </w:p>
    <w:p w:rsidR="009D101A" w:rsidRPr="00C254CA" w:rsidRDefault="009D101A" w:rsidP="009D101A">
      <w:pPr>
        <w:pStyle w:val="a6"/>
        <w:spacing w:after="0"/>
        <w:contextualSpacing/>
        <w:jc w:val="both"/>
        <w:rPr>
          <w:sz w:val="28"/>
          <w:szCs w:val="28"/>
        </w:rPr>
      </w:pPr>
      <w:r w:rsidRPr="00C254CA">
        <w:rPr>
          <w:bCs/>
          <w:sz w:val="28"/>
          <w:szCs w:val="28"/>
        </w:rPr>
        <w:tab/>
        <w:t xml:space="preserve">- 14 </w:t>
      </w:r>
      <w:r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>плановых</w:t>
      </w:r>
      <w:r>
        <w:rPr>
          <w:bCs/>
          <w:sz w:val="28"/>
          <w:szCs w:val="28"/>
        </w:rPr>
        <w:t xml:space="preserve"> </w:t>
      </w:r>
      <w:r w:rsidRPr="00C254CA">
        <w:rPr>
          <w:bCs/>
          <w:sz w:val="28"/>
          <w:szCs w:val="28"/>
        </w:rPr>
        <w:t xml:space="preserve"> выездных</w:t>
      </w:r>
      <w:r>
        <w:rPr>
          <w:bCs/>
          <w:sz w:val="28"/>
          <w:szCs w:val="28"/>
        </w:rPr>
        <w:t xml:space="preserve">  проверок</w:t>
      </w:r>
      <w:r w:rsidRPr="00C254CA">
        <w:rPr>
          <w:bCs/>
          <w:sz w:val="28"/>
          <w:szCs w:val="28"/>
        </w:rPr>
        <w:t xml:space="preserve"> юридических лиц, по результатам которых выявлено 7 нарушений действующего законодательства;</w:t>
      </w:r>
    </w:p>
    <w:p w:rsidR="009D101A" w:rsidRDefault="009D101A" w:rsidP="009D101A">
      <w:pPr>
        <w:pStyle w:val="a6"/>
        <w:spacing w:after="0"/>
        <w:contextualSpacing/>
        <w:jc w:val="both"/>
        <w:rPr>
          <w:bCs/>
          <w:sz w:val="28"/>
          <w:szCs w:val="28"/>
        </w:rPr>
      </w:pPr>
      <w:r w:rsidRPr="00C254CA">
        <w:rPr>
          <w:bCs/>
          <w:sz w:val="28"/>
          <w:szCs w:val="28"/>
        </w:rPr>
        <w:tab/>
        <w:t>- 6 внеплановых выездных проверок (5</w:t>
      </w:r>
      <w:r>
        <w:rPr>
          <w:bCs/>
          <w:sz w:val="28"/>
          <w:szCs w:val="28"/>
        </w:rPr>
        <w:t xml:space="preserve"> -</w:t>
      </w:r>
      <w:r w:rsidRPr="00C254CA">
        <w:rPr>
          <w:bCs/>
          <w:sz w:val="28"/>
          <w:szCs w:val="28"/>
        </w:rPr>
        <w:t xml:space="preserve"> по исполнению ранее выданных предписаний, 1</w:t>
      </w:r>
      <w:r>
        <w:rPr>
          <w:bCs/>
          <w:sz w:val="28"/>
          <w:szCs w:val="28"/>
        </w:rPr>
        <w:t xml:space="preserve"> -</w:t>
      </w:r>
      <w:r w:rsidRPr="00C254CA">
        <w:rPr>
          <w:bCs/>
          <w:sz w:val="28"/>
          <w:szCs w:val="28"/>
        </w:rPr>
        <w:t xml:space="preserve"> по обращению граждан).</w:t>
      </w:r>
    </w:p>
    <w:p w:rsidR="009D101A" w:rsidRDefault="009D101A" w:rsidP="009D101A">
      <w:pPr>
        <w:pStyle w:val="a6"/>
        <w:spacing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проведенных проверок 2018 года  </w:t>
      </w:r>
      <w:proofErr w:type="gramStart"/>
      <w:r>
        <w:rPr>
          <w:bCs/>
          <w:sz w:val="28"/>
          <w:szCs w:val="28"/>
        </w:rPr>
        <w:t>наложено  и взыскано</w:t>
      </w:r>
      <w:proofErr w:type="gramEnd"/>
      <w:r>
        <w:rPr>
          <w:bCs/>
          <w:sz w:val="28"/>
          <w:szCs w:val="28"/>
        </w:rPr>
        <w:t xml:space="preserve"> штрафов на общую сумму 29,5 тыс. руб.</w:t>
      </w:r>
    </w:p>
    <w:p w:rsidR="00F619ED" w:rsidRDefault="00EF4F59" w:rsidP="00EF4F59">
      <w:pPr>
        <w:pStyle w:val="a6"/>
        <w:spacing w:after="0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 xml:space="preserve">Нарушения требований действующего законодательства в </w:t>
      </w:r>
      <w:r w:rsidRPr="001E147C">
        <w:rPr>
          <w:bCs/>
          <w:sz w:val="28"/>
          <w:szCs w:val="28"/>
        </w:rPr>
        <w:t>области охраны, воспроизводства и использования объектов животног</w:t>
      </w:r>
      <w:r>
        <w:rPr>
          <w:bCs/>
          <w:sz w:val="28"/>
          <w:szCs w:val="28"/>
        </w:rPr>
        <w:t>о мира и среды их обитания не выявлялось.</w:t>
      </w:r>
    </w:p>
    <w:p w:rsidR="00734F85" w:rsidRDefault="00734F85" w:rsidP="00EF4F59">
      <w:pPr>
        <w:pStyle w:val="a6"/>
        <w:spacing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 проведения плановых проверок на 2020 год </w:t>
      </w:r>
      <w:proofErr w:type="gramStart"/>
      <w:r>
        <w:rPr>
          <w:bCs/>
          <w:sz w:val="28"/>
          <w:szCs w:val="28"/>
        </w:rPr>
        <w:t>утвержден и размещен</w:t>
      </w:r>
      <w:proofErr w:type="gramEnd"/>
      <w:r>
        <w:rPr>
          <w:bCs/>
          <w:sz w:val="28"/>
          <w:szCs w:val="28"/>
        </w:rPr>
        <w:t xml:space="preserve"> на сайте Департамента.</w:t>
      </w:r>
    </w:p>
    <w:p w:rsidR="00C83F16" w:rsidRPr="00190AAF" w:rsidRDefault="00AF1A27" w:rsidP="00C83F1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="00C83F16">
        <w:rPr>
          <w:color w:val="000000"/>
          <w:sz w:val="28"/>
          <w:szCs w:val="20"/>
        </w:rPr>
        <w:t>риказом Департамента от 16.12.2019 г</w:t>
      </w:r>
      <w:r w:rsidR="00C83F16" w:rsidRPr="0063038B">
        <w:rPr>
          <w:color w:val="000000"/>
          <w:sz w:val="28"/>
          <w:szCs w:val="20"/>
        </w:rPr>
        <w:t>.</w:t>
      </w:r>
      <w:r w:rsidR="00C83F16">
        <w:rPr>
          <w:color w:val="000000"/>
          <w:sz w:val="28"/>
          <w:szCs w:val="20"/>
        </w:rPr>
        <w:t xml:space="preserve"> № </w:t>
      </w:r>
      <w:r w:rsidR="00C83F16">
        <w:rPr>
          <w:sz w:val="28"/>
          <w:szCs w:val="28"/>
        </w:rPr>
        <w:t>04-0140</w:t>
      </w:r>
      <w:r w:rsidR="00C83F16" w:rsidRPr="0063038B">
        <w:rPr>
          <w:sz w:val="28"/>
          <w:szCs w:val="28"/>
        </w:rPr>
        <w:t>/19</w:t>
      </w:r>
      <w:r w:rsidR="00C83F16">
        <w:rPr>
          <w:sz w:val="28"/>
        </w:rPr>
        <w:t xml:space="preserve"> </w:t>
      </w:r>
      <w:proofErr w:type="gramStart"/>
      <w:r>
        <w:rPr>
          <w:sz w:val="28"/>
        </w:rPr>
        <w:t xml:space="preserve">утверждена </w:t>
      </w:r>
      <w:r w:rsidR="00C83F16">
        <w:rPr>
          <w:color w:val="000000"/>
          <w:sz w:val="28"/>
          <w:szCs w:val="20"/>
        </w:rPr>
        <w:t>п</w:t>
      </w:r>
      <w:r w:rsidR="00C83F16" w:rsidRPr="0063038B">
        <w:rPr>
          <w:color w:val="000000"/>
          <w:sz w:val="28"/>
          <w:szCs w:val="20"/>
        </w:rPr>
        <w:t>рограмм</w:t>
      </w:r>
      <w:r w:rsidR="00C83F16">
        <w:rPr>
          <w:color w:val="000000"/>
          <w:sz w:val="28"/>
          <w:szCs w:val="20"/>
        </w:rPr>
        <w:t>а</w:t>
      </w:r>
      <w:r w:rsidR="00C83F16" w:rsidRPr="0063038B">
        <w:rPr>
          <w:color w:val="000000"/>
          <w:sz w:val="28"/>
          <w:szCs w:val="20"/>
        </w:rPr>
        <w:t xml:space="preserve"> профилактики нарушений обязательных требований</w:t>
      </w:r>
      <w:r w:rsidR="00C83F16">
        <w:rPr>
          <w:color w:val="000000"/>
          <w:sz w:val="28"/>
          <w:szCs w:val="20"/>
        </w:rPr>
        <w:t xml:space="preserve"> на 2019 год приведена</w:t>
      </w:r>
      <w:proofErr w:type="gramEnd"/>
      <w:r w:rsidR="00C83F16">
        <w:rPr>
          <w:color w:val="000000"/>
          <w:sz w:val="28"/>
          <w:szCs w:val="20"/>
        </w:rPr>
        <w:t xml:space="preserve"> в соответствие с Требованиями стандарта комплексной профилактики рисков.  Приказом Департамента от 19.12.2019 г</w:t>
      </w:r>
      <w:r w:rsidR="00C83F16" w:rsidRPr="0063038B">
        <w:rPr>
          <w:color w:val="000000"/>
          <w:sz w:val="28"/>
          <w:szCs w:val="20"/>
        </w:rPr>
        <w:t>.</w:t>
      </w:r>
      <w:r w:rsidR="00C83F16">
        <w:rPr>
          <w:color w:val="000000"/>
          <w:sz w:val="28"/>
          <w:szCs w:val="20"/>
        </w:rPr>
        <w:t xml:space="preserve"> </w:t>
      </w:r>
      <w:r w:rsidR="00C83F16">
        <w:rPr>
          <w:sz w:val="28"/>
          <w:szCs w:val="28"/>
        </w:rPr>
        <w:t>04-015</w:t>
      </w:r>
      <w:r w:rsidR="00C83F16" w:rsidRPr="0063038B">
        <w:rPr>
          <w:sz w:val="28"/>
          <w:szCs w:val="28"/>
        </w:rPr>
        <w:t>2/</w:t>
      </w:r>
      <w:r w:rsidR="00C83F16" w:rsidRPr="00190AAF">
        <w:rPr>
          <w:color w:val="000000"/>
          <w:sz w:val="28"/>
          <w:szCs w:val="20"/>
        </w:rPr>
        <w:t xml:space="preserve">19 </w:t>
      </w:r>
      <w:r w:rsidR="00C83F16">
        <w:rPr>
          <w:color w:val="000000"/>
          <w:sz w:val="28"/>
          <w:szCs w:val="20"/>
        </w:rPr>
        <w:t>утверждена п</w:t>
      </w:r>
      <w:r w:rsidR="00C83F16" w:rsidRPr="0063038B">
        <w:rPr>
          <w:color w:val="000000"/>
          <w:sz w:val="28"/>
          <w:szCs w:val="20"/>
        </w:rPr>
        <w:t>рограмм</w:t>
      </w:r>
      <w:r w:rsidR="00C83F16">
        <w:rPr>
          <w:color w:val="000000"/>
          <w:sz w:val="28"/>
          <w:szCs w:val="20"/>
        </w:rPr>
        <w:t>а</w:t>
      </w:r>
      <w:r w:rsidR="00C83F16" w:rsidRPr="0063038B">
        <w:rPr>
          <w:color w:val="000000"/>
          <w:sz w:val="28"/>
          <w:szCs w:val="20"/>
        </w:rPr>
        <w:t xml:space="preserve"> профилактики нарушений обязательных требований</w:t>
      </w:r>
      <w:r w:rsidR="00C83F16">
        <w:rPr>
          <w:color w:val="000000"/>
          <w:sz w:val="28"/>
          <w:szCs w:val="20"/>
        </w:rPr>
        <w:t xml:space="preserve"> на 2020 год. Сведения  размещены на официальном сайте </w:t>
      </w:r>
      <w:r w:rsidR="00C83F16">
        <w:rPr>
          <w:sz w:val="28"/>
          <w:szCs w:val="28"/>
        </w:rPr>
        <w:t>в соответствующем подразделе раздела «Контроль и надзор».</w:t>
      </w:r>
    </w:p>
    <w:p w:rsidR="00C83F16" w:rsidRDefault="00AF1A27" w:rsidP="00C83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П</w:t>
      </w:r>
      <w:r w:rsidR="00C83F16">
        <w:rPr>
          <w:color w:val="000000"/>
          <w:sz w:val="28"/>
          <w:szCs w:val="20"/>
        </w:rPr>
        <w:t xml:space="preserve">риказом Департамента от 16.12.2019 г. № </w:t>
      </w:r>
      <w:r w:rsidR="00C83F16" w:rsidRPr="002173DE">
        <w:rPr>
          <w:sz w:val="28"/>
          <w:szCs w:val="28"/>
        </w:rPr>
        <w:t>04-0141/19</w:t>
      </w:r>
      <w:r w:rsidR="00C83F16">
        <w:rPr>
          <w:sz w:val="28"/>
        </w:rPr>
        <w:t xml:space="preserve"> </w:t>
      </w:r>
      <w:r w:rsidR="00C83F16">
        <w:rPr>
          <w:color w:val="000000"/>
          <w:sz w:val="28"/>
          <w:szCs w:val="20"/>
        </w:rPr>
        <w:t>актуализирован перечень нормативно-</w:t>
      </w:r>
      <w:r w:rsidR="00C83F16" w:rsidRPr="002173DE">
        <w:rPr>
          <w:color w:val="000000"/>
          <w:sz w:val="28"/>
          <w:szCs w:val="20"/>
        </w:rPr>
        <w:t>правовых актов</w:t>
      </w:r>
      <w:r w:rsidR="00C83F16">
        <w:rPr>
          <w:color w:val="000000"/>
          <w:sz w:val="28"/>
          <w:szCs w:val="20"/>
        </w:rPr>
        <w:t>.</w:t>
      </w:r>
      <w:r w:rsidR="00C83F16" w:rsidRPr="00CB3F49">
        <w:rPr>
          <w:sz w:val="28"/>
          <w:szCs w:val="28"/>
        </w:rPr>
        <w:t xml:space="preserve"> </w:t>
      </w:r>
      <w:r w:rsidR="00C83F16">
        <w:rPr>
          <w:sz w:val="28"/>
          <w:szCs w:val="28"/>
        </w:rPr>
        <w:t>Департаментом проведена работа</w:t>
      </w:r>
      <w:r w:rsidR="00C83F16" w:rsidRPr="00B07A68">
        <w:rPr>
          <w:sz w:val="28"/>
          <w:szCs w:val="28"/>
        </w:rPr>
        <w:t xml:space="preserve"> </w:t>
      </w:r>
      <w:r w:rsidR="00C83F16">
        <w:rPr>
          <w:sz w:val="28"/>
          <w:szCs w:val="28"/>
        </w:rPr>
        <w:t xml:space="preserve">по обеспечению перехода на тексты нормативных правовых актов. Приказ размещен </w:t>
      </w:r>
      <w:r w:rsidR="00C83F16">
        <w:rPr>
          <w:color w:val="000000"/>
          <w:sz w:val="28"/>
          <w:szCs w:val="20"/>
        </w:rPr>
        <w:t xml:space="preserve">на официальном сайте </w:t>
      </w:r>
      <w:r w:rsidR="00C83F16">
        <w:rPr>
          <w:sz w:val="28"/>
          <w:szCs w:val="28"/>
        </w:rPr>
        <w:t xml:space="preserve">в соответствующем подразделе раздела «Контроль </w:t>
      </w:r>
      <w:r>
        <w:rPr>
          <w:sz w:val="28"/>
          <w:szCs w:val="28"/>
        </w:rPr>
        <w:t>и надзор»</w:t>
      </w:r>
      <w:r w:rsidR="00C83F16">
        <w:rPr>
          <w:sz w:val="28"/>
          <w:szCs w:val="28"/>
        </w:rPr>
        <w:t>.</w:t>
      </w:r>
    </w:p>
    <w:p w:rsidR="00AF1A27" w:rsidRDefault="00AF1A27" w:rsidP="00AF1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П</w:t>
      </w:r>
      <w:r w:rsidR="00C83F16">
        <w:rPr>
          <w:rFonts w:eastAsia="Times-Bold"/>
          <w:bCs/>
          <w:sz w:val="28"/>
          <w:szCs w:val="28"/>
        </w:rPr>
        <w:t xml:space="preserve">риказом Департамента от 19.12.2019 г. № 04-0152/19 утвержден </w:t>
      </w:r>
      <w:r w:rsidR="00C83F16" w:rsidRPr="001C3715">
        <w:rPr>
          <w:rFonts w:eastAsia="Times-Bold"/>
          <w:bCs/>
          <w:sz w:val="28"/>
          <w:szCs w:val="28"/>
        </w:rPr>
        <w:t>План-график профилактических мероприятий на 2020 год и плановый период 2021-2022 годы</w:t>
      </w:r>
      <w:r w:rsidR="00C83F16">
        <w:rPr>
          <w:rFonts w:eastAsia="Times-Bold"/>
          <w:bCs/>
          <w:sz w:val="28"/>
          <w:szCs w:val="28"/>
        </w:rPr>
        <w:t xml:space="preserve">. Информация </w:t>
      </w:r>
      <w:r w:rsidR="00C83F16">
        <w:rPr>
          <w:color w:val="000000"/>
          <w:sz w:val="28"/>
          <w:szCs w:val="20"/>
        </w:rPr>
        <w:t xml:space="preserve">размещена на официальном сайте </w:t>
      </w:r>
      <w:r w:rsidR="00C83F16">
        <w:rPr>
          <w:sz w:val="28"/>
          <w:szCs w:val="28"/>
        </w:rPr>
        <w:t xml:space="preserve">в соответствующем подразделе раздела «Контроль </w:t>
      </w:r>
      <w:r>
        <w:rPr>
          <w:sz w:val="28"/>
          <w:szCs w:val="28"/>
        </w:rPr>
        <w:t>и надзор»</w:t>
      </w:r>
      <w:r w:rsidR="00C83F16">
        <w:rPr>
          <w:sz w:val="28"/>
          <w:szCs w:val="28"/>
        </w:rPr>
        <w:t>.</w:t>
      </w:r>
    </w:p>
    <w:p w:rsidR="00EF4F59" w:rsidRPr="00734F85" w:rsidRDefault="00AF1A27" w:rsidP="00734F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-Bold"/>
          <w:bCs/>
          <w:sz w:val="28"/>
          <w:szCs w:val="28"/>
        </w:rPr>
        <w:t>П</w:t>
      </w:r>
      <w:r w:rsidR="00C83F16">
        <w:rPr>
          <w:rFonts w:eastAsia="Times-Bold"/>
          <w:bCs/>
          <w:sz w:val="28"/>
          <w:szCs w:val="28"/>
        </w:rPr>
        <w:t xml:space="preserve">риказом Департамента от 16.12.2019 г. № </w:t>
      </w:r>
      <w:r w:rsidR="00C83F16">
        <w:rPr>
          <w:sz w:val="28"/>
          <w:szCs w:val="28"/>
        </w:rPr>
        <w:t>04-0142</w:t>
      </w:r>
      <w:r w:rsidR="00C83F16" w:rsidRPr="001C3715">
        <w:rPr>
          <w:sz w:val="28"/>
          <w:szCs w:val="28"/>
        </w:rPr>
        <w:t>/19</w:t>
      </w:r>
      <w:r w:rsidR="00C83F16">
        <w:rPr>
          <w:sz w:val="28"/>
          <w:szCs w:val="28"/>
        </w:rPr>
        <w:t xml:space="preserve"> </w:t>
      </w:r>
      <w:r w:rsidR="00C83F16">
        <w:rPr>
          <w:rFonts w:eastAsia="Times-Bold"/>
          <w:bCs/>
          <w:sz w:val="28"/>
          <w:szCs w:val="28"/>
        </w:rPr>
        <w:t xml:space="preserve">утверждены  </w:t>
      </w:r>
      <w:r w:rsidR="00C83F16" w:rsidRPr="001C3715">
        <w:rPr>
          <w:color w:val="000000"/>
          <w:sz w:val="28"/>
          <w:szCs w:val="20"/>
        </w:rPr>
        <w:t>руководства по соблюдению обязательных требований</w:t>
      </w:r>
      <w:r w:rsidR="00C83F16">
        <w:rPr>
          <w:color w:val="000000"/>
          <w:sz w:val="28"/>
          <w:szCs w:val="20"/>
        </w:rPr>
        <w:t xml:space="preserve">. Сведения размещены на официальном сайте </w:t>
      </w:r>
      <w:r w:rsidR="00C83F16">
        <w:rPr>
          <w:sz w:val="28"/>
          <w:szCs w:val="28"/>
        </w:rPr>
        <w:t xml:space="preserve">в соответствующем подразделе раздела «Контроль и надзор». </w:t>
      </w:r>
    </w:p>
    <w:p w:rsidR="00AF1A27" w:rsidRDefault="00AF1A27" w:rsidP="00A13A02">
      <w:pPr>
        <w:jc w:val="center"/>
        <w:rPr>
          <w:sz w:val="28"/>
          <w:szCs w:val="28"/>
        </w:rPr>
      </w:pPr>
    </w:p>
    <w:p w:rsidR="00A13A02" w:rsidRDefault="00A13A02" w:rsidP="00A13A02">
      <w:pPr>
        <w:jc w:val="center"/>
        <w:rPr>
          <w:sz w:val="28"/>
          <w:szCs w:val="28"/>
        </w:rPr>
      </w:pPr>
      <w:r w:rsidRPr="00A13A02">
        <w:rPr>
          <w:sz w:val="28"/>
          <w:szCs w:val="28"/>
        </w:rPr>
        <w:t xml:space="preserve">Итоги реализации программы профилактики нарушений обязательных </w:t>
      </w:r>
    </w:p>
    <w:p w:rsidR="00A13A02" w:rsidRDefault="00A13A02" w:rsidP="00A13A02">
      <w:pPr>
        <w:jc w:val="center"/>
        <w:rPr>
          <w:sz w:val="28"/>
          <w:szCs w:val="28"/>
        </w:rPr>
      </w:pPr>
      <w:r w:rsidRPr="00A13A02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A13A02">
        <w:rPr>
          <w:sz w:val="28"/>
          <w:szCs w:val="28"/>
        </w:rPr>
        <w:t>за 2019 год</w:t>
      </w:r>
    </w:p>
    <w:p w:rsidR="00A13A02" w:rsidRDefault="00A13A02" w:rsidP="00A13A02">
      <w:pPr>
        <w:jc w:val="center"/>
        <w:rPr>
          <w:sz w:val="28"/>
          <w:szCs w:val="28"/>
        </w:rPr>
      </w:pPr>
    </w:p>
    <w:p w:rsidR="00734F85" w:rsidRPr="00A13A02" w:rsidRDefault="00734F85" w:rsidP="00A13A0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536"/>
        <w:gridCol w:w="4677"/>
      </w:tblGrid>
      <w:tr w:rsidR="00A13A02" w:rsidRPr="000A23ED" w:rsidTr="001E147C">
        <w:tc>
          <w:tcPr>
            <w:tcW w:w="993" w:type="dxa"/>
            <w:vAlign w:val="center"/>
          </w:tcPr>
          <w:p w:rsidR="00A13A02" w:rsidRPr="001E147C" w:rsidRDefault="00A13A02" w:rsidP="001E147C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1E147C">
              <w:rPr>
                <w:rFonts w:eastAsia="Times-Roman"/>
              </w:rPr>
              <w:t xml:space="preserve">№ </w:t>
            </w:r>
            <w:proofErr w:type="spellStart"/>
            <w:proofErr w:type="gramStart"/>
            <w:r w:rsidRPr="001E147C">
              <w:rPr>
                <w:rFonts w:eastAsia="Times-Roman"/>
              </w:rPr>
              <w:t>п</w:t>
            </w:r>
            <w:proofErr w:type="spellEnd"/>
            <w:proofErr w:type="gramEnd"/>
            <w:r w:rsidRPr="001E147C">
              <w:rPr>
                <w:rFonts w:eastAsia="Times-Roman"/>
              </w:rPr>
              <w:t>/</w:t>
            </w:r>
            <w:proofErr w:type="spellStart"/>
            <w:r w:rsidRPr="001E147C">
              <w:rPr>
                <w:rFonts w:eastAsia="Times-Roman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A13A02" w:rsidRPr="001E147C" w:rsidRDefault="00A13A02" w:rsidP="001E147C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1E147C">
              <w:rPr>
                <w:rFonts w:eastAsia="Times-Roman"/>
              </w:rPr>
              <w:t>Наименование мероприятия</w:t>
            </w:r>
          </w:p>
        </w:tc>
        <w:tc>
          <w:tcPr>
            <w:tcW w:w="4677" w:type="dxa"/>
            <w:vAlign w:val="center"/>
          </w:tcPr>
          <w:p w:rsidR="00A13A02" w:rsidRPr="001E147C" w:rsidRDefault="00A13A02" w:rsidP="001E147C">
            <w:pPr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1E147C">
              <w:rPr>
                <w:rFonts w:eastAsia="Times-Roman"/>
              </w:rPr>
              <w:t>Сведения об исполнении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Актуализация и размещение</w:t>
            </w:r>
          </w:p>
          <w:p w:rsidR="00A13A02" w:rsidRPr="000A23ED" w:rsidRDefault="00A13A02" w:rsidP="004F438F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перечня и текстов нормативных правовых актов, содержащих обязательные требования, оценка</w:t>
            </w:r>
          </w:p>
          <w:p w:rsidR="00A13A02" w:rsidRPr="000A23ED" w:rsidRDefault="00A13A02" w:rsidP="004F438F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proofErr w:type="gramStart"/>
            <w:r w:rsidRPr="000A23ED">
              <w:rPr>
                <w:rFonts w:eastAsia="Times-Roman"/>
              </w:rPr>
              <w:t>соблюдения</w:t>
            </w:r>
            <w:proofErr w:type="gramEnd"/>
            <w:r w:rsidRPr="000A23ED">
              <w:rPr>
                <w:rFonts w:eastAsia="Times-Roman"/>
              </w:rPr>
              <w:t xml:space="preserve"> которых является предметом надзора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2.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на сайте сведений о результатах проведения контрольно – надзорных мероприятий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lastRenderedPageBreak/>
              <w:t>3.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сведений о проводимых проверках и их результатах в ФГИС «Единый реестр проверок»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4.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разъяснительной работы с подконтрольными субъектами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5.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6.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публичных обсуждений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7.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94A96">
              <w:t>Обобщение практики осуществления государственного контроля (надзора)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8.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Формирование перечней типовых нарушений обязательных требований и размещение их на  официальном сайте Департамента  </w:t>
            </w:r>
          </w:p>
        </w:tc>
        <w:tc>
          <w:tcPr>
            <w:tcW w:w="4677" w:type="dxa"/>
            <w:vAlign w:val="center"/>
          </w:tcPr>
          <w:p w:rsidR="00A13A02" w:rsidRPr="000A23ED" w:rsidRDefault="004F438F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9.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и размещение полугодовой формы федерального статистического наблюдения № 1 – контроль «Сведения об осуществлении государственного контроля (надзора) и муниципального контроля»</w:t>
            </w:r>
          </w:p>
        </w:tc>
        <w:tc>
          <w:tcPr>
            <w:tcW w:w="4677" w:type="dxa"/>
            <w:vAlign w:val="center"/>
          </w:tcPr>
          <w:p w:rsidR="003C465D" w:rsidRDefault="003C465D" w:rsidP="003C465D">
            <w:pPr>
              <w:autoSpaceDE w:val="0"/>
              <w:autoSpaceDN w:val="0"/>
              <w:adjustRightInd w:val="0"/>
              <w:ind w:right="-1"/>
              <w:jc w:val="both"/>
            </w:pPr>
            <w:r>
              <w:rPr>
                <w:rFonts w:eastAsia="Times-Roman"/>
              </w:rPr>
              <w:t xml:space="preserve">Форма отчета за  1 полугодие 2019 года подготовлена и размещена </w:t>
            </w:r>
            <w:proofErr w:type="gramStart"/>
            <w:r>
              <w:rPr>
                <w:rFonts w:eastAsia="Times-Roman"/>
              </w:rPr>
              <w:t xml:space="preserve">в </w:t>
            </w:r>
            <w:r w:rsidRPr="003C465D">
              <w:t>ГАС</w:t>
            </w:r>
            <w:proofErr w:type="gramEnd"/>
            <w:r w:rsidRPr="003C465D">
              <w:t xml:space="preserve"> </w:t>
            </w:r>
            <w:r>
              <w:t>«</w:t>
            </w:r>
            <w:r w:rsidRPr="003C465D">
              <w:t>Управление</w:t>
            </w:r>
            <w:r>
              <w:t xml:space="preserve">», </w:t>
            </w:r>
          </w:p>
          <w:p w:rsidR="00A13A02" w:rsidRPr="000A23ED" w:rsidRDefault="003C465D" w:rsidP="003C465D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>
              <w:t xml:space="preserve">форма отчета за 2 полугодие будет подготовлена и размещена </w:t>
            </w:r>
            <w:r>
              <w:rPr>
                <w:rFonts w:eastAsia="Times-Roman"/>
              </w:rPr>
              <w:t>д</w:t>
            </w:r>
            <w:r w:rsidR="00A13A02" w:rsidRPr="000A23ED">
              <w:rPr>
                <w:rFonts w:eastAsia="Times-Roman"/>
              </w:rPr>
              <w:t>о 15 числа месяца, следующего за отчетным периодом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10.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ежегодного доклада об осуществлении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и размещение его на официальном сайте Департамента</w:t>
            </w:r>
          </w:p>
        </w:tc>
        <w:tc>
          <w:tcPr>
            <w:tcW w:w="4677" w:type="dxa"/>
            <w:vAlign w:val="center"/>
          </w:tcPr>
          <w:p w:rsidR="00A13A02" w:rsidRPr="000A23ED" w:rsidRDefault="004F438F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Исполнено</w:t>
            </w:r>
          </w:p>
        </w:tc>
      </w:tr>
      <w:tr w:rsidR="00A13A02" w:rsidRPr="000A23ED" w:rsidTr="00E92D4D">
        <w:tc>
          <w:tcPr>
            <w:tcW w:w="993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11.</w:t>
            </w:r>
          </w:p>
        </w:tc>
        <w:tc>
          <w:tcPr>
            <w:tcW w:w="4536" w:type="dxa"/>
            <w:vAlign w:val="center"/>
          </w:tcPr>
          <w:p w:rsidR="00A13A02" w:rsidRPr="000A23ED" w:rsidRDefault="00A13A02" w:rsidP="004F438F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Выдача предостережений юридическим лицам, индивидуальным предпринимателям о недопустимости нарушений обязательных требований</w:t>
            </w:r>
          </w:p>
        </w:tc>
        <w:tc>
          <w:tcPr>
            <w:tcW w:w="4677" w:type="dxa"/>
            <w:vAlign w:val="center"/>
          </w:tcPr>
          <w:p w:rsidR="00A13A02" w:rsidRPr="000A23ED" w:rsidRDefault="00A13A02" w:rsidP="00E92D4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Не выдавались</w:t>
            </w:r>
          </w:p>
        </w:tc>
      </w:tr>
    </w:tbl>
    <w:p w:rsidR="00A13A02" w:rsidRPr="005D4693" w:rsidRDefault="00A13A02" w:rsidP="00A13A02">
      <w:pPr>
        <w:pStyle w:val="a6"/>
        <w:ind w:firstLine="709"/>
        <w:contextualSpacing/>
        <w:jc w:val="both"/>
        <w:rPr>
          <w:sz w:val="28"/>
          <w:szCs w:val="28"/>
        </w:rPr>
      </w:pPr>
    </w:p>
    <w:p w:rsidR="00A13A02" w:rsidRPr="005D4693" w:rsidRDefault="00A13A02" w:rsidP="005D4693">
      <w:pPr>
        <w:pStyle w:val="a6"/>
        <w:ind w:firstLine="709"/>
        <w:contextualSpacing/>
        <w:jc w:val="both"/>
        <w:rPr>
          <w:sz w:val="28"/>
          <w:szCs w:val="28"/>
        </w:rPr>
      </w:pPr>
    </w:p>
    <w:sectPr w:rsidR="00A13A02" w:rsidRPr="005D4693" w:rsidSect="00F61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005"/>
    <w:multiLevelType w:val="hybridMultilevel"/>
    <w:tmpl w:val="25488156"/>
    <w:lvl w:ilvl="0" w:tplc="F0EAF2B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37859"/>
    <w:multiLevelType w:val="hybridMultilevel"/>
    <w:tmpl w:val="3A38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6B3E"/>
    <w:multiLevelType w:val="hybridMultilevel"/>
    <w:tmpl w:val="DB061ED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33E47"/>
    <w:rsid w:val="00011F07"/>
    <w:rsid w:val="000145CD"/>
    <w:rsid w:val="000147D7"/>
    <w:rsid w:val="000177C4"/>
    <w:rsid w:val="0002030E"/>
    <w:rsid w:val="000205DD"/>
    <w:rsid w:val="000425EB"/>
    <w:rsid w:val="00043F96"/>
    <w:rsid w:val="00046B8B"/>
    <w:rsid w:val="00046E49"/>
    <w:rsid w:val="000519A7"/>
    <w:rsid w:val="00055123"/>
    <w:rsid w:val="000562D3"/>
    <w:rsid w:val="00056E1B"/>
    <w:rsid w:val="000709F8"/>
    <w:rsid w:val="000755C8"/>
    <w:rsid w:val="00075F1B"/>
    <w:rsid w:val="00080FED"/>
    <w:rsid w:val="00086C06"/>
    <w:rsid w:val="00094A96"/>
    <w:rsid w:val="000A23ED"/>
    <w:rsid w:val="000C4420"/>
    <w:rsid w:val="000C671B"/>
    <w:rsid w:val="000D0B73"/>
    <w:rsid w:val="000D3957"/>
    <w:rsid w:val="000D5843"/>
    <w:rsid w:val="000F1AF4"/>
    <w:rsid w:val="000F2245"/>
    <w:rsid w:val="000F2D25"/>
    <w:rsid w:val="000F4E6B"/>
    <w:rsid w:val="000F5E93"/>
    <w:rsid w:val="00120813"/>
    <w:rsid w:val="00124BEC"/>
    <w:rsid w:val="00131059"/>
    <w:rsid w:val="0013249E"/>
    <w:rsid w:val="001334A2"/>
    <w:rsid w:val="001368B9"/>
    <w:rsid w:val="00143753"/>
    <w:rsid w:val="00155C99"/>
    <w:rsid w:val="0016144B"/>
    <w:rsid w:val="0017330C"/>
    <w:rsid w:val="00174B49"/>
    <w:rsid w:val="00175F88"/>
    <w:rsid w:val="00186938"/>
    <w:rsid w:val="00191C7F"/>
    <w:rsid w:val="00195EBE"/>
    <w:rsid w:val="00197AB6"/>
    <w:rsid w:val="001C4594"/>
    <w:rsid w:val="001C5F11"/>
    <w:rsid w:val="001C6D7F"/>
    <w:rsid w:val="001E147C"/>
    <w:rsid w:val="001E5E32"/>
    <w:rsid w:val="001E611A"/>
    <w:rsid w:val="001F6F7E"/>
    <w:rsid w:val="002125FD"/>
    <w:rsid w:val="002140D4"/>
    <w:rsid w:val="00223D32"/>
    <w:rsid w:val="00230501"/>
    <w:rsid w:val="00262CA9"/>
    <w:rsid w:val="0028422F"/>
    <w:rsid w:val="0028433E"/>
    <w:rsid w:val="0028726F"/>
    <w:rsid w:val="002911F1"/>
    <w:rsid w:val="002964BC"/>
    <w:rsid w:val="002A0A87"/>
    <w:rsid w:val="002B4FA4"/>
    <w:rsid w:val="002C08BF"/>
    <w:rsid w:val="002C1AE1"/>
    <w:rsid w:val="002C31D5"/>
    <w:rsid w:val="002C7040"/>
    <w:rsid w:val="002D0569"/>
    <w:rsid w:val="002D154D"/>
    <w:rsid w:val="002E68C4"/>
    <w:rsid w:val="002F66CB"/>
    <w:rsid w:val="00310FA3"/>
    <w:rsid w:val="00316E27"/>
    <w:rsid w:val="00323862"/>
    <w:rsid w:val="00325588"/>
    <w:rsid w:val="00327EA4"/>
    <w:rsid w:val="00331851"/>
    <w:rsid w:val="00340DB7"/>
    <w:rsid w:val="003414FA"/>
    <w:rsid w:val="003464EB"/>
    <w:rsid w:val="00346BB8"/>
    <w:rsid w:val="00350747"/>
    <w:rsid w:val="00354227"/>
    <w:rsid w:val="00356A0B"/>
    <w:rsid w:val="00361159"/>
    <w:rsid w:val="00363482"/>
    <w:rsid w:val="00363672"/>
    <w:rsid w:val="003769FC"/>
    <w:rsid w:val="00381BAA"/>
    <w:rsid w:val="00397698"/>
    <w:rsid w:val="003B1EC8"/>
    <w:rsid w:val="003B25FA"/>
    <w:rsid w:val="003C0096"/>
    <w:rsid w:val="003C0783"/>
    <w:rsid w:val="003C15F2"/>
    <w:rsid w:val="003C465D"/>
    <w:rsid w:val="003C50F0"/>
    <w:rsid w:val="003C7F52"/>
    <w:rsid w:val="003D5330"/>
    <w:rsid w:val="003E0F90"/>
    <w:rsid w:val="003F103E"/>
    <w:rsid w:val="003F10A3"/>
    <w:rsid w:val="003F1900"/>
    <w:rsid w:val="003F55FA"/>
    <w:rsid w:val="00400BBA"/>
    <w:rsid w:val="00405258"/>
    <w:rsid w:val="00413B5A"/>
    <w:rsid w:val="0041536B"/>
    <w:rsid w:val="004366E3"/>
    <w:rsid w:val="00436C93"/>
    <w:rsid w:val="00441698"/>
    <w:rsid w:val="004525CE"/>
    <w:rsid w:val="00455014"/>
    <w:rsid w:val="00456017"/>
    <w:rsid w:val="004639C5"/>
    <w:rsid w:val="004656D2"/>
    <w:rsid w:val="00470B17"/>
    <w:rsid w:val="00471CF3"/>
    <w:rsid w:val="0047373A"/>
    <w:rsid w:val="00491851"/>
    <w:rsid w:val="004939F5"/>
    <w:rsid w:val="004944A9"/>
    <w:rsid w:val="004962CB"/>
    <w:rsid w:val="00496B55"/>
    <w:rsid w:val="004A33EE"/>
    <w:rsid w:val="004A671E"/>
    <w:rsid w:val="004A78D8"/>
    <w:rsid w:val="004B0166"/>
    <w:rsid w:val="004B60E1"/>
    <w:rsid w:val="004B6E76"/>
    <w:rsid w:val="004C0D4F"/>
    <w:rsid w:val="004D1406"/>
    <w:rsid w:val="004D5349"/>
    <w:rsid w:val="004F438F"/>
    <w:rsid w:val="004F5F92"/>
    <w:rsid w:val="005015E4"/>
    <w:rsid w:val="0051116D"/>
    <w:rsid w:val="0051382B"/>
    <w:rsid w:val="00517407"/>
    <w:rsid w:val="005176BD"/>
    <w:rsid w:val="00520540"/>
    <w:rsid w:val="00525D53"/>
    <w:rsid w:val="005269D5"/>
    <w:rsid w:val="005347D9"/>
    <w:rsid w:val="00534BCB"/>
    <w:rsid w:val="00546BC3"/>
    <w:rsid w:val="00550880"/>
    <w:rsid w:val="00550F77"/>
    <w:rsid w:val="00554B78"/>
    <w:rsid w:val="005559A7"/>
    <w:rsid w:val="00561A3F"/>
    <w:rsid w:val="0056563F"/>
    <w:rsid w:val="005707AA"/>
    <w:rsid w:val="00571379"/>
    <w:rsid w:val="00573E19"/>
    <w:rsid w:val="00577AC7"/>
    <w:rsid w:val="005800D6"/>
    <w:rsid w:val="005821A9"/>
    <w:rsid w:val="005834F7"/>
    <w:rsid w:val="00586389"/>
    <w:rsid w:val="00593CCA"/>
    <w:rsid w:val="005943F0"/>
    <w:rsid w:val="005953EA"/>
    <w:rsid w:val="005A21C7"/>
    <w:rsid w:val="005C37CD"/>
    <w:rsid w:val="005C3EBC"/>
    <w:rsid w:val="005C7AE2"/>
    <w:rsid w:val="005D2B5B"/>
    <w:rsid w:val="005D2C5E"/>
    <w:rsid w:val="005D4693"/>
    <w:rsid w:val="005E70ED"/>
    <w:rsid w:val="005E7F94"/>
    <w:rsid w:val="005F1D07"/>
    <w:rsid w:val="005F5FD4"/>
    <w:rsid w:val="005F6746"/>
    <w:rsid w:val="0062299A"/>
    <w:rsid w:val="00623F6B"/>
    <w:rsid w:val="006252D1"/>
    <w:rsid w:val="00636B63"/>
    <w:rsid w:val="00640240"/>
    <w:rsid w:val="00655B39"/>
    <w:rsid w:val="00656DF8"/>
    <w:rsid w:val="0065755D"/>
    <w:rsid w:val="00665B0B"/>
    <w:rsid w:val="0067193F"/>
    <w:rsid w:val="006720EB"/>
    <w:rsid w:val="00687415"/>
    <w:rsid w:val="006A0F3C"/>
    <w:rsid w:val="006A1646"/>
    <w:rsid w:val="006A330E"/>
    <w:rsid w:val="006B1AB6"/>
    <w:rsid w:val="006B25C5"/>
    <w:rsid w:val="006B6672"/>
    <w:rsid w:val="006C1BFF"/>
    <w:rsid w:val="006C1EF0"/>
    <w:rsid w:val="006C65F6"/>
    <w:rsid w:val="006D2BBE"/>
    <w:rsid w:val="006D42C1"/>
    <w:rsid w:val="006E446B"/>
    <w:rsid w:val="006E7431"/>
    <w:rsid w:val="006F5EBE"/>
    <w:rsid w:val="006F69CF"/>
    <w:rsid w:val="006F6AF3"/>
    <w:rsid w:val="0071470B"/>
    <w:rsid w:val="00726377"/>
    <w:rsid w:val="007267E8"/>
    <w:rsid w:val="00733E47"/>
    <w:rsid w:val="00734F85"/>
    <w:rsid w:val="007370B0"/>
    <w:rsid w:val="00740124"/>
    <w:rsid w:val="007453A9"/>
    <w:rsid w:val="00747268"/>
    <w:rsid w:val="00747999"/>
    <w:rsid w:val="007502EA"/>
    <w:rsid w:val="00756D50"/>
    <w:rsid w:val="00757AB7"/>
    <w:rsid w:val="00775BBA"/>
    <w:rsid w:val="007836A5"/>
    <w:rsid w:val="00787AAD"/>
    <w:rsid w:val="007B4E6B"/>
    <w:rsid w:val="007C24B7"/>
    <w:rsid w:val="007C3247"/>
    <w:rsid w:val="007D3DDA"/>
    <w:rsid w:val="007F50E8"/>
    <w:rsid w:val="007F7F92"/>
    <w:rsid w:val="00801486"/>
    <w:rsid w:val="00806678"/>
    <w:rsid w:val="008070AA"/>
    <w:rsid w:val="0081417C"/>
    <w:rsid w:val="00816699"/>
    <w:rsid w:val="008167AE"/>
    <w:rsid w:val="00822445"/>
    <w:rsid w:val="00837911"/>
    <w:rsid w:val="00841116"/>
    <w:rsid w:val="008461C6"/>
    <w:rsid w:val="008464C6"/>
    <w:rsid w:val="008617DF"/>
    <w:rsid w:val="00863418"/>
    <w:rsid w:val="008642F1"/>
    <w:rsid w:val="008663AC"/>
    <w:rsid w:val="00870F7B"/>
    <w:rsid w:val="00872F8A"/>
    <w:rsid w:val="00890161"/>
    <w:rsid w:val="00892A6C"/>
    <w:rsid w:val="00895A29"/>
    <w:rsid w:val="008A5304"/>
    <w:rsid w:val="008A62FC"/>
    <w:rsid w:val="008B2F0C"/>
    <w:rsid w:val="008B795B"/>
    <w:rsid w:val="008C1030"/>
    <w:rsid w:val="008C2DF0"/>
    <w:rsid w:val="008C57A1"/>
    <w:rsid w:val="008D4001"/>
    <w:rsid w:val="008E4558"/>
    <w:rsid w:val="008E559B"/>
    <w:rsid w:val="008E7329"/>
    <w:rsid w:val="008F4C01"/>
    <w:rsid w:val="008F5F0C"/>
    <w:rsid w:val="009108F7"/>
    <w:rsid w:val="00920EA0"/>
    <w:rsid w:val="00926629"/>
    <w:rsid w:val="00940718"/>
    <w:rsid w:val="00941305"/>
    <w:rsid w:val="00946D0C"/>
    <w:rsid w:val="009478F1"/>
    <w:rsid w:val="00965F7A"/>
    <w:rsid w:val="00970C1F"/>
    <w:rsid w:val="009773CA"/>
    <w:rsid w:val="00986DFE"/>
    <w:rsid w:val="009B3800"/>
    <w:rsid w:val="009C2CAF"/>
    <w:rsid w:val="009C464D"/>
    <w:rsid w:val="009C4D30"/>
    <w:rsid w:val="009D0310"/>
    <w:rsid w:val="009D101A"/>
    <w:rsid w:val="009F38AD"/>
    <w:rsid w:val="00A13A02"/>
    <w:rsid w:val="00A13F16"/>
    <w:rsid w:val="00A14932"/>
    <w:rsid w:val="00A276E5"/>
    <w:rsid w:val="00A4061A"/>
    <w:rsid w:val="00A42A5C"/>
    <w:rsid w:val="00A5174E"/>
    <w:rsid w:val="00A51959"/>
    <w:rsid w:val="00A51BA3"/>
    <w:rsid w:val="00A51DCC"/>
    <w:rsid w:val="00A57722"/>
    <w:rsid w:val="00A6039D"/>
    <w:rsid w:val="00A86EEF"/>
    <w:rsid w:val="00A90569"/>
    <w:rsid w:val="00A923FF"/>
    <w:rsid w:val="00A95918"/>
    <w:rsid w:val="00AA69B8"/>
    <w:rsid w:val="00AB2B19"/>
    <w:rsid w:val="00AC450D"/>
    <w:rsid w:val="00AD19E4"/>
    <w:rsid w:val="00AD2D75"/>
    <w:rsid w:val="00AE1030"/>
    <w:rsid w:val="00AE6624"/>
    <w:rsid w:val="00AF1A27"/>
    <w:rsid w:val="00AF22BA"/>
    <w:rsid w:val="00AF4944"/>
    <w:rsid w:val="00B00D93"/>
    <w:rsid w:val="00B041B7"/>
    <w:rsid w:val="00B06937"/>
    <w:rsid w:val="00B14FC5"/>
    <w:rsid w:val="00B2089D"/>
    <w:rsid w:val="00B21F2B"/>
    <w:rsid w:val="00B23DAC"/>
    <w:rsid w:val="00B2459B"/>
    <w:rsid w:val="00B25D20"/>
    <w:rsid w:val="00B3034C"/>
    <w:rsid w:val="00B30FDC"/>
    <w:rsid w:val="00B35D2B"/>
    <w:rsid w:val="00B36191"/>
    <w:rsid w:val="00B472AF"/>
    <w:rsid w:val="00B66F92"/>
    <w:rsid w:val="00B67774"/>
    <w:rsid w:val="00B67893"/>
    <w:rsid w:val="00B73575"/>
    <w:rsid w:val="00B76AC5"/>
    <w:rsid w:val="00B82C95"/>
    <w:rsid w:val="00B87727"/>
    <w:rsid w:val="00B952FD"/>
    <w:rsid w:val="00BA3C33"/>
    <w:rsid w:val="00BB0A9E"/>
    <w:rsid w:val="00BB6614"/>
    <w:rsid w:val="00BD6B5E"/>
    <w:rsid w:val="00BE179C"/>
    <w:rsid w:val="00BE1CDB"/>
    <w:rsid w:val="00BE568D"/>
    <w:rsid w:val="00BE5967"/>
    <w:rsid w:val="00BF06B9"/>
    <w:rsid w:val="00BF1E02"/>
    <w:rsid w:val="00C03F72"/>
    <w:rsid w:val="00C066E4"/>
    <w:rsid w:val="00C07649"/>
    <w:rsid w:val="00C163F2"/>
    <w:rsid w:val="00C35A27"/>
    <w:rsid w:val="00C47B1D"/>
    <w:rsid w:val="00C510F2"/>
    <w:rsid w:val="00C554DF"/>
    <w:rsid w:val="00C602C1"/>
    <w:rsid w:val="00C649B0"/>
    <w:rsid w:val="00C670E8"/>
    <w:rsid w:val="00C75B95"/>
    <w:rsid w:val="00C80204"/>
    <w:rsid w:val="00C80D90"/>
    <w:rsid w:val="00C83F16"/>
    <w:rsid w:val="00C90A90"/>
    <w:rsid w:val="00CA5605"/>
    <w:rsid w:val="00CB3EC2"/>
    <w:rsid w:val="00CB777B"/>
    <w:rsid w:val="00CD6C68"/>
    <w:rsid w:val="00CD7881"/>
    <w:rsid w:val="00CE01EB"/>
    <w:rsid w:val="00CE31DD"/>
    <w:rsid w:val="00CE396F"/>
    <w:rsid w:val="00CF17C3"/>
    <w:rsid w:val="00CF272A"/>
    <w:rsid w:val="00D052C7"/>
    <w:rsid w:val="00D1450E"/>
    <w:rsid w:val="00D26A0E"/>
    <w:rsid w:val="00D3170A"/>
    <w:rsid w:val="00D33E3D"/>
    <w:rsid w:val="00D4654A"/>
    <w:rsid w:val="00D5551F"/>
    <w:rsid w:val="00D60285"/>
    <w:rsid w:val="00D67BAD"/>
    <w:rsid w:val="00D73464"/>
    <w:rsid w:val="00D74DAA"/>
    <w:rsid w:val="00D83126"/>
    <w:rsid w:val="00D835F4"/>
    <w:rsid w:val="00D96432"/>
    <w:rsid w:val="00D97495"/>
    <w:rsid w:val="00DA4930"/>
    <w:rsid w:val="00DA4E22"/>
    <w:rsid w:val="00DA7B39"/>
    <w:rsid w:val="00DB024D"/>
    <w:rsid w:val="00DB130C"/>
    <w:rsid w:val="00DB7F2E"/>
    <w:rsid w:val="00DC05E5"/>
    <w:rsid w:val="00DC38CB"/>
    <w:rsid w:val="00DC3922"/>
    <w:rsid w:val="00DC3DAB"/>
    <w:rsid w:val="00DC71BB"/>
    <w:rsid w:val="00DD4AEC"/>
    <w:rsid w:val="00DE3B9E"/>
    <w:rsid w:val="00DF28E6"/>
    <w:rsid w:val="00DF3EDA"/>
    <w:rsid w:val="00DF7E50"/>
    <w:rsid w:val="00E00CE4"/>
    <w:rsid w:val="00E05664"/>
    <w:rsid w:val="00E07F6B"/>
    <w:rsid w:val="00E10F5C"/>
    <w:rsid w:val="00E221DB"/>
    <w:rsid w:val="00E253BD"/>
    <w:rsid w:val="00E27951"/>
    <w:rsid w:val="00E31F82"/>
    <w:rsid w:val="00E409FF"/>
    <w:rsid w:val="00E46061"/>
    <w:rsid w:val="00E52296"/>
    <w:rsid w:val="00E522EA"/>
    <w:rsid w:val="00E62553"/>
    <w:rsid w:val="00E66BB8"/>
    <w:rsid w:val="00E70597"/>
    <w:rsid w:val="00E74AB1"/>
    <w:rsid w:val="00E76102"/>
    <w:rsid w:val="00E76EA5"/>
    <w:rsid w:val="00E77B06"/>
    <w:rsid w:val="00E83127"/>
    <w:rsid w:val="00E852CC"/>
    <w:rsid w:val="00E93087"/>
    <w:rsid w:val="00EA0F53"/>
    <w:rsid w:val="00EA28BF"/>
    <w:rsid w:val="00EA4031"/>
    <w:rsid w:val="00EA4371"/>
    <w:rsid w:val="00EA56F8"/>
    <w:rsid w:val="00EA5B59"/>
    <w:rsid w:val="00EB339C"/>
    <w:rsid w:val="00EB4402"/>
    <w:rsid w:val="00EB604C"/>
    <w:rsid w:val="00EB7067"/>
    <w:rsid w:val="00ED0B57"/>
    <w:rsid w:val="00ED31B3"/>
    <w:rsid w:val="00ED3BAA"/>
    <w:rsid w:val="00ED403D"/>
    <w:rsid w:val="00EE42BB"/>
    <w:rsid w:val="00EF1B68"/>
    <w:rsid w:val="00EF4F59"/>
    <w:rsid w:val="00EF6D77"/>
    <w:rsid w:val="00F074F6"/>
    <w:rsid w:val="00F10E2A"/>
    <w:rsid w:val="00F122B3"/>
    <w:rsid w:val="00F15361"/>
    <w:rsid w:val="00F2396D"/>
    <w:rsid w:val="00F268AA"/>
    <w:rsid w:val="00F36810"/>
    <w:rsid w:val="00F45F03"/>
    <w:rsid w:val="00F60E97"/>
    <w:rsid w:val="00F619ED"/>
    <w:rsid w:val="00F61B04"/>
    <w:rsid w:val="00F650EB"/>
    <w:rsid w:val="00F7051F"/>
    <w:rsid w:val="00F83797"/>
    <w:rsid w:val="00F858AF"/>
    <w:rsid w:val="00F90CE0"/>
    <w:rsid w:val="00F93725"/>
    <w:rsid w:val="00F9632A"/>
    <w:rsid w:val="00FA00C0"/>
    <w:rsid w:val="00FA25A9"/>
    <w:rsid w:val="00FA3A2C"/>
    <w:rsid w:val="00FA7DB8"/>
    <w:rsid w:val="00FB09C0"/>
    <w:rsid w:val="00FB1DC9"/>
    <w:rsid w:val="00FB31E3"/>
    <w:rsid w:val="00FB5662"/>
    <w:rsid w:val="00FC0059"/>
    <w:rsid w:val="00FC08BF"/>
    <w:rsid w:val="00FC16E4"/>
    <w:rsid w:val="00FC2C0C"/>
    <w:rsid w:val="00FC46CF"/>
    <w:rsid w:val="00FC4E95"/>
    <w:rsid w:val="00FD0CB1"/>
    <w:rsid w:val="00FE3200"/>
    <w:rsid w:val="00FE4DE6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BEC"/>
    <w:rPr>
      <w:sz w:val="24"/>
      <w:szCs w:val="24"/>
    </w:rPr>
  </w:style>
  <w:style w:type="paragraph" w:styleId="1">
    <w:name w:val="heading 1"/>
    <w:basedOn w:val="a"/>
    <w:next w:val="a"/>
    <w:qFormat/>
    <w:rsid w:val="00E77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24BEC"/>
    <w:pPr>
      <w:keepNext/>
      <w:jc w:val="center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E77B06"/>
    <w:pPr>
      <w:keepNext/>
      <w:jc w:val="center"/>
      <w:outlineLvl w:val="6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FC"/>
    <w:rPr>
      <w:color w:val="0000FF"/>
      <w:u w:val="single"/>
    </w:rPr>
  </w:style>
  <w:style w:type="table" w:styleId="a4">
    <w:name w:val="Table Grid"/>
    <w:basedOn w:val="a1"/>
    <w:rsid w:val="00376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1A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77B06"/>
    <w:pPr>
      <w:jc w:val="both"/>
    </w:pPr>
    <w:rPr>
      <w:sz w:val="28"/>
      <w:szCs w:val="20"/>
    </w:rPr>
  </w:style>
  <w:style w:type="paragraph" w:styleId="a6">
    <w:name w:val="Body Text"/>
    <w:basedOn w:val="a"/>
    <w:rsid w:val="00F10E2A"/>
    <w:pPr>
      <w:spacing w:after="120"/>
    </w:pPr>
  </w:style>
  <w:style w:type="paragraph" w:customStyle="1" w:styleId="ConsPlusNonformat">
    <w:name w:val="ConsPlusNonformat"/>
    <w:rsid w:val="00D96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643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964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8167AE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593CC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61B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FC46CF"/>
    <w:pPr>
      <w:spacing w:before="100" w:beforeAutospacing="1" w:after="100" w:afterAutospacing="1"/>
    </w:pPr>
  </w:style>
  <w:style w:type="character" w:customStyle="1" w:styleId="aa">
    <w:name w:val="Выделение жирным"/>
    <w:qFormat/>
    <w:rsid w:val="001E5E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otdep.gov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</Company>
  <LinksUpToDate>false</LinksUpToDate>
  <CharactersWithSpaces>16746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Nefedov.AA</cp:lastModifiedBy>
  <cp:revision>2</cp:revision>
  <cp:lastPrinted>2020-01-09T13:05:00Z</cp:lastPrinted>
  <dcterms:created xsi:type="dcterms:W3CDTF">2020-01-13T08:52:00Z</dcterms:created>
  <dcterms:modified xsi:type="dcterms:W3CDTF">2020-01-13T08:52:00Z</dcterms:modified>
</cp:coreProperties>
</file>