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BF3E6D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83668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Форма: Проверочный лист (список контрольных вопросов), применяемый при осуществлении федерального государственного охотничьего надзора</w:t>
            </w:r>
            <w:r>
              <w:rPr>
                <w:sz w:val="48"/>
                <w:szCs w:val="48"/>
              </w:rPr>
              <w:br/>
              <w:t>(Приказ Росприроднадзора от 18.09.2017 N 447 (ред. от 19.02.2019))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83668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04.09.2019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36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36688">
      <w:pPr>
        <w:pStyle w:val="ConsPlusNormal"/>
        <w:jc w:val="both"/>
        <w:outlineLvl w:val="0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3668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См. также другие формы, утвержденные Приказом Росприроднадзора от 18.09.2017 N 447 (ред. от 19.02.2019).</w:t>
            </w:r>
          </w:p>
        </w:tc>
      </w:tr>
    </w:tbl>
    <w:p w:rsidR="00000000" w:rsidRDefault="00836688">
      <w:pPr>
        <w:pStyle w:val="ConsPlusNormal"/>
        <w:spacing w:before="300"/>
        <w:jc w:val="right"/>
      </w:pPr>
      <w:r>
        <w:t>Приложение 16</w:t>
      </w:r>
    </w:p>
    <w:p w:rsidR="00000000" w:rsidRDefault="00836688">
      <w:pPr>
        <w:pStyle w:val="ConsPlusNormal"/>
        <w:jc w:val="right"/>
      </w:pPr>
      <w:r>
        <w:t xml:space="preserve">к </w:t>
      </w:r>
      <w:hyperlink r:id="rId9" w:history="1">
        <w:r>
          <w:rPr>
            <w:color w:val="0000FF"/>
          </w:rPr>
          <w:t>Приказу</w:t>
        </w:r>
      </w:hyperlink>
    </w:p>
    <w:p w:rsidR="00000000" w:rsidRDefault="00836688">
      <w:pPr>
        <w:pStyle w:val="ConsPlusNormal"/>
        <w:jc w:val="right"/>
      </w:pPr>
    </w:p>
    <w:p w:rsidR="00000000" w:rsidRDefault="00836688">
      <w:pPr>
        <w:pStyle w:val="ConsPlusNormal"/>
        <w:jc w:val="right"/>
      </w:pPr>
      <w:r>
        <w:t>Федеральной службы по надзору</w:t>
      </w:r>
    </w:p>
    <w:p w:rsidR="00000000" w:rsidRDefault="00836688">
      <w:pPr>
        <w:pStyle w:val="ConsPlusNormal"/>
        <w:jc w:val="right"/>
      </w:pPr>
      <w:r>
        <w:t>в сфере природопользования</w:t>
      </w:r>
    </w:p>
    <w:p w:rsidR="00000000" w:rsidRDefault="00836688">
      <w:pPr>
        <w:pStyle w:val="ConsPlusNormal"/>
        <w:jc w:val="right"/>
      </w:pPr>
      <w:r>
        <w:t>от 18.09.2017 N 447</w:t>
      </w:r>
    </w:p>
    <w:p w:rsidR="00000000" w:rsidRDefault="00836688">
      <w:pPr>
        <w:pStyle w:val="ConsPlusNormal"/>
        <w:jc w:val="right"/>
      </w:pPr>
      <w:r>
        <w:t xml:space="preserve">(введено </w:t>
      </w:r>
      <w:hyperlink r:id="rId10" w:history="1">
        <w:r>
          <w:rPr>
            <w:color w:val="0000FF"/>
          </w:rPr>
          <w:t>Приказом</w:t>
        </w:r>
      </w:hyperlink>
      <w:r>
        <w:t xml:space="preserve"> Росприроднадзора</w:t>
      </w:r>
    </w:p>
    <w:p w:rsidR="00000000" w:rsidRDefault="00836688">
      <w:pPr>
        <w:pStyle w:val="ConsPlusNormal"/>
        <w:jc w:val="right"/>
      </w:pPr>
      <w:r>
        <w:t>от 30.05.2018 N 182;</w:t>
      </w:r>
    </w:p>
    <w:p w:rsidR="00000000" w:rsidRDefault="00836688">
      <w:pPr>
        <w:pStyle w:val="ConsPlusNormal"/>
        <w:jc w:val="right"/>
      </w:pPr>
      <w:r>
        <w:t xml:space="preserve">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Росприроднадзора</w:t>
      </w:r>
    </w:p>
    <w:p w:rsidR="00000000" w:rsidRDefault="00836688">
      <w:pPr>
        <w:pStyle w:val="ConsPlusNormal"/>
        <w:jc w:val="right"/>
      </w:pPr>
      <w:r>
        <w:t>от 19.02.2019 N 44)</w:t>
      </w:r>
    </w:p>
    <w:p w:rsidR="00000000" w:rsidRDefault="00836688">
      <w:pPr>
        <w:pStyle w:val="ConsPlusNormal"/>
        <w:jc w:val="both"/>
      </w:pPr>
    </w:p>
    <w:p w:rsidR="00000000" w:rsidRDefault="00836688">
      <w:pPr>
        <w:pStyle w:val="ConsPlusNormal"/>
        <w:jc w:val="center"/>
      </w:pPr>
      <w:r>
        <w:t>Форма проверочного листа</w:t>
      </w:r>
    </w:p>
    <w:p w:rsidR="00000000" w:rsidRDefault="00836688">
      <w:pPr>
        <w:pStyle w:val="ConsPlusNormal"/>
        <w:jc w:val="center"/>
      </w:pPr>
      <w:r>
        <w:t>(списка контрольных вопросов), применяемая</w:t>
      </w:r>
    </w:p>
    <w:p w:rsidR="00000000" w:rsidRDefault="00836688">
      <w:pPr>
        <w:pStyle w:val="ConsPlusNormal"/>
        <w:jc w:val="center"/>
      </w:pPr>
      <w:r>
        <w:t>при осуществлении федерального государственного</w:t>
      </w:r>
    </w:p>
    <w:p w:rsidR="00000000" w:rsidRDefault="00836688">
      <w:pPr>
        <w:pStyle w:val="ConsPlusNormal"/>
        <w:jc w:val="center"/>
      </w:pPr>
      <w:r>
        <w:t>охотничьего надзора</w:t>
      </w:r>
    </w:p>
    <w:p w:rsidR="00000000" w:rsidRDefault="00836688">
      <w:pPr>
        <w:pStyle w:val="ConsPlusNormal"/>
        <w:jc w:val="both"/>
      </w:pPr>
    </w:p>
    <w:p w:rsidR="00000000" w:rsidRDefault="00836688">
      <w:pPr>
        <w:pStyle w:val="ConsPlusNormal"/>
        <w:ind w:firstLine="540"/>
        <w:jc w:val="both"/>
      </w:pPr>
      <w:r>
        <w:t>Настоящая Форма проверочного листа (списка контрольных вопр</w:t>
      </w:r>
      <w:r>
        <w:t>осов) (далее - проверочный лист) применяется в ходе плановых проверок юридических лиц и индивидуальных предпринимателей при осуществлении федерального государственного охотничьего надзора (далее - государственный надзор).</w:t>
      </w:r>
    </w:p>
    <w:p w:rsidR="00000000" w:rsidRDefault="00836688">
      <w:pPr>
        <w:pStyle w:val="ConsPlusNormal"/>
        <w:spacing w:before="240"/>
        <w:ind w:firstLine="540"/>
        <w:jc w:val="both"/>
      </w:pPr>
      <w:r>
        <w:t>Предмет плановой проверки ограничи</w:t>
      </w:r>
      <w:r>
        <w:t>вается обязательными требованиями, изложенными в форме проверочного листа.</w:t>
      </w:r>
    </w:p>
    <w:p w:rsidR="00000000" w:rsidRDefault="00836688">
      <w:pPr>
        <w:pStyle w:val="ConsPlusNormal"/>
        <w:spacing w:before="240"/>
        <w:ind w:firstLine="540"/>
        <w:jc w:val="both"/>
      </w:pPr>
      <w:r>
        <w:t>1. Наименование органов государственного контроля (надзора):</w:t>
      </w:r>
    </w:p>
    <w:p w:rsidR="00000000" w:rsidRDefault="00836688">
      <w:pPr>
        <w:pStyle w:val="ConsPlusNormal"/>
        <w:spacing w:before="240"/>
        <w:ind w:firstLine="540"/>
        <w:jc w:val="both"/>
      </w:pPr>
      <w:r>
        <w:t>1.1. Федеральная служба по надзору в сфере природопользования и ее территориальные органы, федеральные государственные б</w:t>
      </w:r>
      <w:r>
        <w:t>юджетные учреждения, осуществляющие управление особо охраняемыми природными территориями.</w:t>
      </w:r>
    </w:p>
    <w:p w:rsidR="00000000" w:rsidRDefault="00836688">
      <w:pPr>
        <w:pStyle w:val="ConsPlusNormal"/>
        <w:spacing w:before="240"/>
        <w:ind w:firstLine="540"/>
        <w:jc w:val="both"/>
      </w:pPr>
      <w:r>
        <w:t>1.2. органы исполнительной власти субъектов Российской Федерации, которым переданы полномочия Российской Федерации по осуществлению государственного надзора на террит</w:t>
      </w:r>
      <w:r>
        <w:t>ории субъектов Российской Федерации, за исключением особо охраняемых природных территорий федерального значения.</w:t>
      </w:r>
    </w:p>
    <w:p w:rsidR="00000000" w:rsidRDefault="00836688">
      <w:pPr>
        <w:pStyle w:val="ConsPlusNormal"/>
        <w:spacing w:before="240"/>
        <w:ind w:firstLine="540"/>
        <w:jc w:val="both"/>
      </w:pPr>
      <w:r>
        <w:t>2. Проверочный лист утвержден приказом Федеральной службы по надзору в сфере природопользования от 18.09.2017 N 447 "Об утверждении форм провер</w:t>
      </w:r>
      <w:r>
        <w:t>очных листов (списков контрольных вопросов)".</w:t>
      </w:r>
    </w:p>
    <w:p w:rsidR="00000000" w:rsidRDefault="00836688">
      <w:pPr>
        <w:pStyle w:val="ConsPlusNonformat"/>
        <w:spacing w:before="200"/>
        <w:jc w:val="both"/>
      </w:pPr>
      <w:r>
        <w:t xml:space="preserve">    3. Наименование юридического лица, фамилия, имя, отчество (при наличии)</w:t>
      </w:r>
    </w:p>
    <w:p w:rsidR="00000000" w:rsidRDefault="00836688">
      <w:pPr>
        <w:pStyle w:val="ConsPlusNonformat"/>
        <w:jc w:val="both"/>
      </w:pPr>
      <w:r>
        <w:t>индивидуального предпринимателя ___________________________________________</w:t>
      </w:r>
    </w:p>
    <w:p w:rsidR="00000000" w:rsidRDefault="00836688">
      <w:pPr>
        <w:pStyle w:val="ConsPlusNonformat"/>
        <w:jc w:val="both"/>
      </w:pPr>
      <w:r>
        <w:t>__________________________________________________________</w:t>
      </w:r>
      <w:r>
        <w:t>_________________</w:t>
      </w:r>
    </w:p>
    <w:p w:rsidR="00000000" w:rsidRDefault="0083668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6688">
      <w:pPr>
        <w:pStyle w:val="ConsPlusNonformat"/>
        <w:jc w:val="both"/>
      </w:pPr>
      <w:r>
        <w:t xml:space="preserve">    4.  Место проведения плановой проверки с заполнением проверочного листа</w:t>
      </w:r>
    </w:p>
    <w:p w:rsidR="00000000" w:rsidRDefault="00836688">
      <w:pPr>
        <w:pStyle w:val="ConsPlusNonformat"/>
        <w:jc w:val="both"/>
      </w:pPr>
      <w:r>
        <w:lastRenderedPageBreak/>
        <w:t>и   (или)   указание  на  используемые  юридическим  лицом,  индивидуальным</w:t>
      </w:r>
    </w:p>
    <w:p w:rsidR="00000000" w:rsidRDefault="00836688">
      <w:pPr>
        <w:pStyle w:val="ConsPlusNonformat"/>
        <w:jc w:val="both"/>
      </w:pPr>
      <w:r>
        <w:t>предпринимателем производственные объекты _________________________________</w:t>
      </w:r>
    </w:p>
    <w:p w:rsidR="00000000" w:rsidRDefault="0083668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668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6688">
      <w:pPr>
        <w:pStyle w:val="ConsPlusNonformat"/>
        <w:jc w:val="both"/>
      </w:pPr>
      <w:r>
        <w:t xml:space="preserve">    5.   Реквизиты   распоря</w:t>
      </w:r>
      <w:r>
        <w:t>жения  или  приказа  руководителя,  заместителя</w:t>
      </w:r>
    </w:p>
    <w:p w:rsidR="00000000" w:rsidRDefault="00836688">
      <w:pPr>
        <w:pStyle w:val="ConsPlusNonformat"/>
        <w:jc w:val="both"/>
      </w:pPr>
      <w:r>
        <w:t>руководителя     Росприроднадзора     (его     территориального    органа),</w:t>
      </w:r>
    </w:p>
    <w:p w:rsidR="00000000" w:rsidRDefault="00836688">
      <w:pPr>
        <w:pStyle w:val="ConsPlusNonformat"/>
        <w:jc w:val="both"/>
      </w:pPr>
      <w:r>
        <w:t>уполномоченного  органа исполнительной власти субъекта Российской Федерации</w:t>
      </w:r>
    </w:p>
    <w:p w:rsidR="00000000" w:rsidRDefault="00836688">
      <w:pPr>
        <w:pStyle w:val="ConsPlusNonformat"/>
        <w:jc w:val="both"/>
      </w:pPr>
      <w:r>
        <w:t>о проведении проверки __________________________________</w:t>
      </w:r>
      <w:r>
        <w:t>__________________.</w:t>
      </w:r>
    </w:p>
    <w:p w:rsidR="00000000" w:rsidRDefault="00836688">
      <w:pPr>
        <w:pStyle w:val="ConsPlusNonformat"/>
        <w:jc w:val="both"/>
      </w:pPr>
      <w:r>
        <w:t xml:space="preserve">    6.  Учетный номер проверки и дата присвоения учетного номера проверки в</w:t>
      </w:r>
    </w:p>
    <w:p w:rsidR="00000000" w:rsidRDefault="00836688">
      <w:pPr>
        <w:pStyle w:val="ConsPlusNonformat"/>
        <w:jc w:val="both"/>
      </w:pPr>
      <w:r>
        <w:t>едином реестре проверок ___________________________________________________</w:t>
      </w:r>
    </w:p>
    <w:p w:rsidR="00000000" w:rsidRDefault="00836688">
      <w:pPr>
        <w:pStyle w:val="ConsPlusNonformat"/>
        <w:jc w:val="both"/>
      </w:pPr>
      <w:r>
        <w:t xml:space="preserve">    7.  Должность,  фамилия  и  инициалы должностного лица Росприроднадзора</w:t>
      </w:r>
    </w:p>
    <w:p w:rsidR="00000000" w:rsidRDefault="00836688">
      <w:pPr>
        <w:pStyle w:val="ConsPlusNonformat"/>
        <w:jc w:val="both"/>
      </w:pPr>
      <w:r>
        <w:t>(его тер</w:t>
      </w:r>
      <w:r>
        <w:t>риториального органа), уполномоченного органа исполнительной власти</w:t>
      </w:r>
    </w:p>
    <w:p w:rsidR="00000000" w:rsidRDefault="00836688">
      <w:pPr>
        <w:pStyle w:val="ConsPlusNonformat"/>
        <w:jc w:val="both"/>
      </w:pPr>
      <w:r>
        <w:t>субъекта Российской Федерации, проводящего плановую проверку и заполняющего</w:t>
      </w:r>
    </w:p>
    <w:p w:rsidR="00000000" w:rsidRDefault="00836688">
      <w:pPr>
        <w:pStyle w:val="ConsPlusNonformat"/>
        <w:jc w:val="both"/>
      </w:pPr>
      <w:r>
        <w:t>проверочный лист __________________________________________________________</w:t>
      </w:r>
    </w:p>
    <w:p w:rsidR="00000000" w:rsidRDefault="00836688">
      <w:pPr>
        <w:pStyle w:val="ConsPlusNonformat"/>
        <w:jc w:val="both"/>
      </w:pPr>
      <w:r>
        <w:t>____________________________________</w:t>
      </w:r>
      <w:r>
        <w:t>_______________________________________</w:t>
      </w:r>
    </w:p>
    <w:p w:rsidR="00000000" w:rsidRDefault="00836688">
      <w:pPr>
        <w:pStyle w:val="ConsPlusNormal"/>
        <w:ind w:firstLine="540"/>
        <w:jc w:val="both"/>
      </w:pPr>
      <w:r>
        <w:t>8.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</w:t>
      </w:r>
      <w:r>
        <w:t>ий, составляющих предмет проверки:</w:t>
      </w:r>
    </w:p>
    <w:p w:rsidR="00000000" w:rsidRDefault="008366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2"/>
        <w:gridCol w:w="3005"/>
        <w:gridCol w:w="850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 xml:space="preserve">Ответы на вопросы </w:t>
            </w:r>
            <w:hyperlink w:anchor="Par502" w:tooltip="&lt;174&gt; Указывается: &quot;да&quot;, &quot;нет&quot;, либо &quot;н/р&quot; - требование на юридическое лицо/индивидуального предпринимателя не распространяется." w:history="1">
              <w:r>
                <w:rPr>
                  <w:color w:val="0000FF"/>
                </w:rPr>
                <w:t>&lt;174&gt;</w:t>
              </w:r>
            </w:hyperlink>
          </w:p>
        </w:tc>
      </w:tr>
      <w:tr w:rsidR="00000000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  <w:outlineLvl w:val="0"/>
            </w:pPr>
            <w:r>
              <w:t>Общие требования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Имеется ли у юридического лица, инди</w:t>
            </w:r>
            <w:r>
              <w:t>видуального предпринимателя (далее - лицо) разрешение на добычу охотничьих ресурсов при осуществлении:</w:t>
            </w:r>
          </w:p>
          <w:p w:rsidR="00000000" w:rsidRDefault="00836688">
            <w:pPr>
              <w:pStyle w:val="ConsPlusNormal"/>
              <w:ind w:firstLine="283"/>
            </w:pPr>
            <w:r>
              <w:t>1.1. промысловой охоты;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3" w:history="1">
              <w:r>
                <w:rPr>
                  <w:color w:val="0000FF"/>
                </w:rPr>
                <w:t>2 части 5 статьи 13</w:t>
              </w:r>
            </w:hyperlink>
            <w:r>
              <w:t xml:space="preserve">, </w:t>
            </w:r>
            <w:hyperlink r:id="rId14" w:history="1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5" w:history="1">
              <w:r>
                <w:rPr>
                  <w:color w:val="0000FF"/>
                </w:rPr>
                <w:t>2 части 4 статьи 15</w:t>
              </w:r>
            </w:hyperlink>
            <w:r>
              <w:t xml:space="preserve">, </w:t>
            </w:r>
            <w:hyperlink r:id="rId16" w:history="1">
              <w:r>
                <w:rPr>
                  <w:color w:val="0000FF"/>
                </w:rPr>
                <w:t>часть 3 статьи 16</w:t>
              </w:r>
            </w:hyperlink>
            <w:r>
              <w:t xml:space="preserve">, </w:t>
            </w:r>
            <w:hyperlink r:id="rId17" w:history="1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8" w:history="1">
              <w:r>
                <w:rPr>
                  <w:color w:val="0000FF"/>
                </w:rPr>
                <w:t>2 части 2 статьи 17</w:t>
              </w:r>
            </w:hyperlink>
            <w:r>
              <w:t xml:space="preserve">, </w:t>
            </w:r>
            <w:hyperlink r:id="rId19" w:history="1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20" w:history="1">
              <w:r>
                <w:rPr>
                  <w:color w:val="0000FF"/>
                </w:rPr>
                <w:t>2 части 3 статьи 18</w:t>
              </w:r>
            </w:hyperlink>
            <w:r>
              <w:t xml:space="preserve">, </w:t>
            </w:r>
            <w:hyperlink r:id="rId21" w:history="1">
              <w:r>
                <w:rPr>
                  <w:color w:val="0000FF"/>
                </w:rPr>
                <w:t>статья 29</w:t>
              </w:r>
            </w:hyperlink>
            <w:r>
              <w:t xml:space="preserve"> Федерального закона от 24.07.2009 N 209-ФЗ "Об охоте и о сохранении охотничьих ресурсов и о внесении изменений в отдельные законодательные акты Российской Федерации" </w:t>
            </w:r>
            <w:hyperlink w:anchor="Par503" w:tooltip="&lt;175&gt; Собрание законодательства Российской Федерации, 2009, N 30, ст. 3735; 2017, N 31, ст. 4773." w:history="1">
              <w:r>
                <w:rPr>
                  <w:color w:val="0000FF"/>
                </w:rPr>
                <w:t>&lt;175&gt;</w:t>
              </w:r>
            </w:hyperlink>
            <w:r>
              <w:t xml:space="preserve"> (далее - Закон "Об охоте")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1.2. охоты в целях осуществления научно-исследовательской деятельности, образовательной деятельности;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1.3. охоты в целях регулирования численности охотничьих ресурсов;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1.4. охоты в целях акклиматизации, переселения и гибридизации охотничьих ресурсов;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1.5. охоты в целях содержания и разведения охотничьих ресурсов в полувольных условиях или искусственно созданной среде обитания?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Выполняют ли работники лица обязанности, связанные с осуществлением охоты и сохранением охотничьих ресурсов, на основании</w:t>
            </w:r>
            <w:r>
              <w:t xml:space="preserve"> трудовых или гражданско-правовых договоров с таким лицом?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часть 2 статьи 20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Имеют ли работники лица, выполняющие обязанности, связанные с осуществлением охоты и сохранением охотничьих ресурсов, (далее - работник) действующие охотничьи билеты?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пункт 1 части 3 статьи 20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Имеют ли работники действующие разрешения на хранение и ношение охотничьего оружия, за исключением случаев осуществления охоты с применением орудий охоты, не относящихся к охотничьему оруж</w:t>
            </w:r>
            <w:r>
              <w:t>ию?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пункт 2 части 3 статьи 20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Соблюдается ли лицом запрет на добычу млекопитающих и птиц, занесенных в Красную книгу Российск</w:t>
            </w:r>
            <w:r>
              <w:t>ой Федерации, красные книги субъектов Российской Федерации, за исключением отлова таких млекопитающих и птиц в целях осуществления научно-исследовательской деятельности, образовательной деятельности, охоты в целях акклиматизации, переселения и гибридизации</w:t>
            </w:r>
            <w:r>
              <w:t xml:space="preserve"> 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часть 4 статьи 11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Соблюдаются ли лицом при осуществлении видов деятельности в сфере охотничьего хозяйст</w:t>
            </w:r>
            <w:r>
              <w:t>ва:</w:t>
            </w:r>
          </w:p>
          <w:p w:rsidR="00000000" w:rsidRDefault="00836688">
            <w:pPr>
              <w:pStyle w:val="ConsPlusNormal"/>
              <w:ind w:firstLine="283"/>
            </w:pPr>
            <w:r>
              <w:t>6.1. запрет охоты в определенных охотничьих угодьях;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часть 1 статьи 22</w:t>
              </w:r>
            </w:hyperlink>
            <w:r>
              <w:t xml:space="preserve">, </w:t>
            </w:r>
            <w:hyperlink r:id="rId27" w:history="1">
              <w:r>
                <w:rPr>
                  <w:color w:val="0000FF"/>
                </w:rPr>
                <w:t>части 2</w:t>
              </w:r>
            </w:hyperlink>
            <w:r>
              <w:t xml:space="preserve">, </w:t>
            </w:r>
            <w:hyperlink r:id="rId28" w:history="1">
              <w:r>
                <w:rPr>
                  <w:color w:val="0000FF"/>
                </w:rPr>
                <w:t>3 статьи 23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охоты, утвержденные приказом Министерства природных ресурсов и экологии Российской Федерации от 16.11.2010 N 512 </w:t>
            </w:r>
            <w:hyperlink w:anchor="Par504" w:tooltip="&lt;176&gt; Зарегистрирован Министерством юстиции Российской Федерации 04.02.2011, регистрационный N 19704, с изменениями, внесенными приказом Министерства природных ресурсов и экологии Российской Федерации от 10.04.2012 N 98 (зарегистрирован Министерством юстиции Российской Федерации 30.05.2012, регистрационный N 24394), приказом Министерства природных ресурсов и экологии Российской Федерации от 05.09.2012 N 262 (зарегистрирован Министерством юстиции Российской Федерации 08.10.2012, регистрационный N 25628), ..." w:history="1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176&gt;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6.2. запрет охоты в отношении отдельных видов охотничьих ресурсов;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6.3. запрет охоты в отношении охотничьих ресурсов определенных пола и возраста;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 xml:space="preserve">6.4. требования к допустимым для использования орудиям охоты, способам охоты, транспортным средствам, собакам </w:t>
            </w:r>
            <w:r>
              <w:lastRenderedPageBreak/>
              <w:t>охотничьих пород и ловчим птицам;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6.5. сроки охоты;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6.6. требования к охоте на копытных животных;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6.7. требования к охоте на медведей;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6.8. требования к охоте на пушных животных;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6.9. требования к охоте на боровую дичь, степную и полевую дичь, болотно-луговую дичь, водоплавающую дичь, горную дичь и иную дичь;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6.10. требова</w:t>
            </w:r>
            <w:r>
              <w:t>ния к охоте с собаками охотничьих пород и ловчими птицами;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6.11. требования к отлову и отстрелу охотничьих ресурсов;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6.12. требования к сохранению охотничьих ресурсов, в том числе к регулированию их численности;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6.13. требования к продукции охоты?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лицом добыча охотничьих ресурсов в соответствии с условиями разрешения на добычу 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часть 3 статьи 8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часть 2 статьи 29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статья 30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Подает ли лицо, заключившее охотхозяйственное соглашение, (далее - охотпользователь) до 15 апреля в исполнительный орган государственной влас</w:t>
            </w:r>
            <w:r>
              <w:t>ти субъекта Российской Федерации, уполномоченный в области охоты и сохранения охотничьих ресурсов, заявку на установление квоты добычи для каждого вида 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часть 9 статьи 24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абзац первый пункта 4</w:t>
              </w:r>
            </w:hyperlink>
            <w:r>
              <w:t xml:space="preserve"> порядка принятия документа об утверждении лимита добычи охотничьих ресурсов, внесения в него изменений и </w:t>
            </w:r>
            <w:hyperlink r:id="rId35" w:history="1">
              <w:r>
                <w:rPr>
                  <w:color w:val="0000FF"/>
                </w:rPr>
                <w:t>требований</w:t>
              </w:r>
            </w:hyperlink>
            <w:r>
              <w:t xml:space="preserve"> к его содержанию, утвержденного</w:t>
            </w:r>
            <w:r>
              <w:t xml:space="preserve"> приказом Министерства природных ресурсов и экологии Российской Федерации от 29.06.2010 N 228 </w:t>
            </w:r>
            <w:hyperlink w:anchor="Par505" w:tooltip="&lt;177&gt; Зарегистрирован Министерством юстиции Российской Федерации 16.08.2010, регистрационный N 18158, с изменениями, внесенными приказом Министерства природных ресурсов и экологии Российской Федерации от 20.12.2010 N 554 (зарегистрирован Министерством юстиции Российской Федерации 08.02.2011, регистрационный N 19740), приказом Министерства природных ресурсов и экологии Российской Федерации от 06.09.2012 N 271 (зарегистрирован Министерством юстиции Российской Федерации 16.11.2012, регистрационный N 25832)." w:history="1">
              <w:r>
                <w:rPr>
                  <w:color w:val="0000FF"/>
                </w:rPr>
                <w:t>&lt;177&gt;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Соблюдается ли лицом квота добычи 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часть 9 статьи 24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Соблюдаются ли охотпользователем условия охотхозяйственного соглашения?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части 2</w:t>
              </w:r>
            </w:hyperlink>
            <w:r>
              <w:t xml:space="preserve">, </w:t>
            </w:r>
            <w:hyperlink r:id="rId38" w:history="1">
              <w:r>
                <w:rPr>
                  <w:color w:val="0000FF"/>
                </w:rPr>
                <w:t>4 статьи 27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охотпользователем, федеральным государственным бюджетным учреждением, осуществляющ</w:t>
            </w:r>
            <w:r>
              <w:t>им управление особо охраняемой природной территорией федерального значения (далее - дирекция ООПТ), проверка содержания заявлений, необходимых для выдачи разрешений на добычу охотничьих ресурсов (далее - разрешение), и комплектности прилагаемых к ним докум</w:t>
            </w:r>
            <w:r>
              <w:t>ентов?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пункт 13.1</w:t>
              </w:r>
            </w:hyperlink>
            <w:r>
              <w:t xml:space="preserve"> Порядка оформления и выдачи разрешений на добычу охотничьих ресурсов, утвержденного приказом Министерства природных ресурсов и эко</w:t>
            </w:r>
            <w:r>
              <w:t xml:space="preserve">логии Российской Федерации от 29.08.2014 N 379 </w:t>
            </w:r>
            <w:hyperlink w:anchor="Par506" w:tooltip="&lt;178&gt; Зарегистрирован Министерством юстиции Российской Федерации 13.11.2014, регистрационный N 34694, с изменениями, внесенными приказом Министерства природных ресурсов и экологии Российской Федерации от 29.11.2016 N 635 (зарегистрирован Министерством юстиции Российской Федерации 28.12.2016, регистрационный N 45019)." w:history="1">
              <w:r>
                <w:rPr>
                  <w:color w:val="0000FF"/>
                </w:rPr>
                <w:t>&lt;178&gt;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 xml:space="preserve">Выдаются ли охотпользователем, дирекцией ООПТ разрешения на добычу копытных животных и медведей, в каждом </w:t>
            </w:r>
            <w:r>
              <w:t>из которых предусмотрен отлов или отстрел только одной особи таких животных?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часть 3 статьи 31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пункт 14</w:t>
              </w:r>
            </w:hyperlink>
            <w:r>
              <w:t xml:space="preserve"> Порядка оформления и выдачи разрешений на добычу охотничьих ресурсов, утвержденного приказом Министерства природных ресурсов и экологии Рос</w:t>
            </w:r>
            <w:r>
              <w:t>сийской Федерации от 29.08.2014 N 379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Выдаются ли охотпользователем, дирекцией ООПТ разрешения на отлов или отстрел конкретного количества особей в случае, если в отношении охотничьих ресурсов установлен лимит их добычи (за исключением копытных животных и медведей)?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пункт 1 части 3 статьи 31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абзац второй пункта 14</w:t>
              </w:r>
            </w:hyperlink>
            <w:r>
              <w:t xml:space="preserve"> Порядка оформления и выдачи разрешений на добычу охотничьих ресурсов, утвержденного приказом Министерства природных ресурсов и экологии Российской Федерации от 29.08.2014 N 379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 xml:space="preserve">Выдаются ли охотпользователем, дирекцией ООПТ разрешения на отлов или </w:t>
            </w:r>
            <w:r>
              <w:lastRenderedPageBreak/>
              <w:t>отстрел количества охотничьих ресурсов в пределах нормы допустимой добычи в день или в сезон, в случае, если в отношении охотничьих ресурсов не установлен лимит их добычи (за исключением</w:t>
            </w:r>
            <w:r>
              <w:t xml:space="preserve"> копытных животных и медведей)?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пункт 2 часть 3 статьи 31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абзац третий пункта 14</w:t>
              </w:r>
            </w:hyperlink>
            <w:r>
              <w:t xml:space="preserve"> Порядка оформления и выдачи разрешений на добычу охотничьих ресурсов, утвержденного приказом Министерства природных ресурсов </w:t>
            </w:r>
            <w:r>
              <w:t>и экологии Российской Федерации от 29.08.2014 N 379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Содержат ли выдаваемые охотпользователем, дирекцией ООПТ разрешения:</w:t>
            </w:r>
          </w:p>
          <w:p w:rsidR="00000000" w:rsidRDefault="00836688">
            <w:pPr>
              <w:pStyle w:val="ConsPlusNormal"/>
              <w:ind w:firstLine="283"/>
            </w:pPr>
            <w:r>
              <w:t>15.1. фамилию, имя, отчество (при наличии) охотника;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статья 30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пункт 16</w:t>
              </w:r>
            </w:hyperlink>
            <w:r>
              <w:t xml:space="preserve"> Порядка оформления и выдачи разрешений на добычу охотничьих ресурсов, утвержденного приказом Министерства природных ресурсов и экологии Российской Федерации от 29.08.2014 N 379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15.2. вид охоты;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15.3. сведения о добываемых охотничьих ресурсах;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15.4. количество добываемых охотничьих ресурсов;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15.5. сроки охоты и места охоты;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15.6. дату выдачи охотничьего билета, его учетную серию и номер?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Создаются ли лицом только те объекты инфраструктуры, которые включены в перечень объектов, относящихся к охотничьей инфраструктуре:</w:t>
            </w:r>
          </w:p>
          <w:p w:rsidR="00000000" w:rsidRDefault="00836688">
            <w:pPr>
              <w:pStyle w:val="ConsPlusNormal"/>
              <w:ind w:firstLine="283"/>
            </w:pPr>
            <w:r>
              <w:t>- вольер, питомник диких животных, ограждения для содержания и разведения охотничьих ресурсов в полувольных условиях и искус</w:t>
            </w:r>
            <w:r>
              <w:t>ственно созданной среде обитания;</w:t>
            </w:r>
          </w:p>
          <w:p w:rsidR="00000000" w:rsidRDefault="00836688">
            <w:pPr>
              <w:pStyle w:val="ConsPlusNormal"/>
              <w:ind w:firstLine="283"/>
            </w:pPr>
            <w:r>
              <w:t>- егерский кордон;</w:t>
            </w:r>
          </w:p>
          <w:p w:rsidR="00000000" w:rsidRDefault="00836688">
            <w:pPr>
              <w:pStyle w:val="ConsPlusNormal"/>
              <w:ind w:firstLine="283"/>
            </w:pPr>
            <w:r>
              <w:t>- охотничья база?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статья 53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объектов, относящихся к охотничьей инфраструктуре, утвержденный распоряжением Правительства Российской Федерации от 11.07.2017 N 1469-р </w:t>
            </w:r>
            <w:hyperlink w:anchor="Par507" w:tooltip="&lt;179&gt; Собрание законодательства Российской Федерации, 2017, N 29, ст. 4423." w:history="1">
              <w:r>
                <w:rPr>
                  <w:color w:val="0000FF"/>
                </w:rPr>
                <w:t>&lt;179&gt;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Обеспечивается ли охотпользователем содержание охотничьей инфраструктуры в закрепленном охотничье угодье?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статья 54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 xml:space="preserve">Вносится ли лицом, имеющим разрешение на добычу объектов животного мира на </w:t>
            </w:r>
            <w:r>
              <w:lastRenderedPageBreak/>
              <w:t xml:space="preserve">территории Российской Федерации, плата </w:t>
            </w:r>
            <w:r>
              <w:t>за пользование охотничьими ресурсами?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пункт 1 статьи 333.1</w:t>
              </w:r>
            </w:hyperlink>
            <w:r>
              <w:t xml:space="preserve"> Налогового кодекса </w:t>
            </w:r>
            <w:r>
              <w:lastRenderedPageBreak/>
              <w:t>Российской Федерации;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статья 42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В случае если лицом, причинен вред охотничьим ресурсам, возмещен ли такой вред в полном объеме?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статья 58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пункт 1 статьи 77</w:t>
              </w:r>
            </w:hyperlink>
            <w:r>
              <w:t xml:space="preserve"> Федерального закона от 10.01.2002 N 7-ФЗ "Об охране окружающей среды";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Методика</w:t>
              </w:r>
            </w:hyperlink>
            <w:r>
              <w:t xml:space="preserve"> исчисления размера вреда, причиненного охотничьим ресурсам, утвержденная приказом Министерства природных ресурсов и экологии Российской Федерации от 08.12.2011 N 948 </w:t>
            </w:r>
            <w:hyperlink w:anchor="Par508" w:tooltip="&lt;180&gt; Зарегистрирован Министерством юстиции Российской Федерации 26.01.2012, регистрационный N 23030, с изменениями, внесенными приказом Министерства природных ресурсов и экологии Российской Федерации от 22.07.2013 N 252 (зарегистрирован Министерством юстиции Российской Федерации 25.09.2013, регистрационный N 30032), приказом Министерства природных ресурсов и экологии Российской Федерации от 17.11.2017 N 612 (зарегистрирован Министерством юстиции Российской Федерации 31.01.2018, регистрационный N 49845)." w:history="1">
              <w:r>
                <w:rPr>
                  <w:color w:val="0000FF"/>
                </w:rPr>
                <w:t>&lt;180&gt;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Представляются ли охотпольз</w:t>
            </w:r>
            <w:r>
              <w:t xml:space="preserve">ователем или лицом, у которого право долгосрочного пользования животным миром возникло на основании долгосрочной лицензии на пользование животным миром в отношении охотничьих ресурсов до дня вступления в силу </w:t>
            </w:r>
            <w:hyperlink r:id="rId56" w:history="1">
              <w:r>
                <w:rPr>
                  <w:color w:val="0000FF"/>
                </w:rPr>
                <w:t>Закона</w:t>
              </w:r>
            </w:hyperlink>
            <w:r>
              <w:t xml:space="preserve"> "Об охоте", в орган исполнительной власти субъекта Российской Федерации, уполномоченный в области охоты и сохранения охотничьих ресурсов, ежегодно до 1 апреля:</w:t>
            </w:r>
          </w:p>
          <w:p w:rsidR="00000000" w:rsidRDefault="00836688">
            <w:pPr>
              <w:pStyle w:val="ConsPlusNormal"/>
              <w:ind w:firstLine="283"/>
            </w:pPr>
            <w:r>
              <w:t>20.1. данные о численности и распространении ох</w:t>
            </w:r>
            <w:r>
              <w:t>отничьих ресурсов (по видам);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абзац второй пункта 9</w:t>
              </w:r>
            </w:hyperlink>
            <w:r>
              <w:t xml:space="preserve"> Порядка осуществления государственного мониторинга охотничьих ресурсов и среды их обитания и применен</w:t>
            </w:r>
            <w:r>
              <w:t xml:space="preserve">ия его данных, утвержденного приказом Министерства природных ресурсов и экологии Российской Федерации от 06.09.2010 N 344 </w:t>
            </w:r>
            <w:hyperlink w:anchor="Par509" w:tooltip="&lt;181&gt; Зарегистрирован Министерством юстиции Российской Федерации 08.10.2010, регистрационный N 18671, с изменениями, внесенными приказом Министерства природных ресурсов и экологии Российской Федерации от 10.11.2011 N 884 (зарегистрирован Министерством юстиции Российской Федерации 28.11.2011, регистрационный N 22415)." w:history="1">
              <w:r>
                <w:rPr>
                  <w:color w:val="0000FF"/>
                </w:rPr>
                <w:t>&lt;181&gt;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20.2. данные о динамике изменения численности охотничьих ресурсов (по видам);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20.3. данные о состоянии охотничьих ресурсов (плодовитость, заболевания охотничьих ресурсов)?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 xml:space="preserve">Представляются ли дирекцией ООПТ в </w:t>
            </w:r>
            <w:r>
              <w:lastRenderedPageBreak/>
              <w:t xml:space="preserve">уполномоченный орган соответствующего </w:t>
            </w:r>
            <w:r>
              <w:t xml:space="preserve">субъекта Российской Федерации данные государственного учета, государственного кадастра и государственного мониторинга охотничьих ресурсов ежегодно до 15 апреля? </w:t>
            </w:r>
            <w:hyperlink w:anchor="Par510" w:tooltip="&lt;182&gt; Вопросы применяются при осуществлении государственного надзора Федеральной службой по надзору в сфере природопользования и ее территориальными органами." w:history="1">
              <w:r>
                <w:rPr>
                  <w:color w:val="0000FF"/>
                </w:rPr>
                <w:t>&lt;182&gt;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пункт 16.1</w:t>
              </w:r>
            </w:hyperlink>
            <w:r>
              <w:t xml:space="preserve"> Порядка </w:t>
            </w:r>
            <w:r>
              <w:lastRenderedPageBreak/>
              <w:t>ведения государственного учета,</w:t>
            </w:r>
            <w:r>
              <w:t xml:space="preserve"> государственного кадастра и государственного мониторинга объектов животного мира, утвержденного приказом Министерства природных ресурсов и экологии Российской Федерации от 22.12.2011 N 963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 xml:space="preserve">Осуществляет ли дирекция ООПТ государственный мониторинг охотничьих ресурсов и среды их обитания в соответствии с </w:t>
            </w:r>
            <w:hyperlink r:id="rId59" w:history="1">
              <w:r>
                <w:rPr>
                  <w:color w:val="0000FF"/>
                </w:rPr>
                <w:t>Порядком</w:t>
              </w:r>
            </w:hyperlink>
            <w:r>
              <w:t xml:space="preserve"> осуществления государственного мониторинга охотничьих ресурсов и среды их обитания и применения его данных? </w:t>
            </w:r>
            <w:hyperlink w:anchor="Par509" w:tooltip="&lt;181&gt; Зарегистрирован Министерством юстиции Российской Федерации 08.10.2010, регистрационный N 18671, с изменениями, внесенными приказом Министерства природных ресурсов и экологии Российской Федерации от 10.11.2011 N 884 (зарегистрирован Министерством юстиции Российской Федерации 28.11.2011, регистрационный N 22415)." w:history="1">
              <w:r>
                <w:rPr>
                  <w:color w:val="0000FF"/>
                </w:rPr>
                <w:t>&lt;181&gt;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Порядок</w:t>
              </w:r>
            </w:hyperlink>
            <w:r>
              <w:t xml:space="preserve"> осуществления государственного мониторинга охотничьих ресурсов и среды их обитания и применения его данных, утвержденный приказом Министерства природных ресурсов и экологии Российской Федера</w:t>
            </w:r>
            <w:r>
              <w:t>ции от 06.09.2010 N 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  <w:outlineLvl w:val="0"/>
            </w:pPr>
            <w:r>
              <w:t>Промысловая охота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лицом промысловая охота только в закрепленных охотничьих угодьях или общедоступных охотничьих угодьях?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часть 1 статьи 13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лицом промысловая охота только в отношении охотничьих ресурсов, установленных законами субъектов Российской Федерации?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часть 2 статьи 13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Содержит ли наименование лица, осуществляющего промысловую охоту, указание на характер его деятельности?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часть 4 статьи 13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лицом промысловая охота в закрепленных охотничьих угодьях на основании охотхозяйственного</w:t>
            </w:r>
            <w:r>
              <w:t xml:space="preserve"> соглашения или путевки?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пункт 1 части 5 статьи 13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  <w:outlineLvl w:val="0"/>
            </w:pPr>
            <w:r>
              <w:t>Любительская и спортивная охота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 xml:space="preserve">Осуществляется ли лицом оказание услуг </w:t>
            </w:r>
            <w:r>
              <w:lastRenderedPageBreak/>
              <w:t>и иная деятельность в сфере охотничьего хозяйства в целях любительской и спортивной охоты в закрепленных охотничьих угодьях на основании охотхозяйственного соглашения?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часть 5 статьи 14</w:t>
              </w:r>
            </w:hyperlink>
            <w:r>
              <w:t xml:space="preserve"> Закона </w:t>
            </w:r>
            <w:r>
              <w:lastRenderedPageBreak/>
              <w:t>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  <w:outlineLvl w:val="0"/>
            </w:pPr>
            <w:r>
              <w:lastRenderedPageBreak/>
              <w:t>Охота в целях осуществления научно-исследовательской деятельности, образовательной деятельности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научной или образовательной организацией</w:t>
            </w:r>
            <w:r>
              <w:t xml:space="preserve"> охота в целях осуществления научно-исследовательской, образовательной деятельности только в охотничьих угодьях или на иных территориях, являющихся средой обитания 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часть 1 статьи 15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охота в целях осуществления научно-исследовательской деятельности, образовательной деятельности только научной или образовательной организацией?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часть 1 статьи 15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научной организацией охота в целях осуществления научно-исследовательской деятельности н</w:t>
            </w:r>
            <w:r>
              <w:t xml:space="preserve">а основании научных и научно-технических программ и проектов, разработанных и утвержденных в соответствии с Федеральным </w:t>
            </w:r>
            <w:hyperlink r:id="rId6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23.08.1996 N 127-ФЗ "О науке и госуд</w:t>
            </w:r>
            <w:r>
              <w:t xml:space="preserve">арственной научно-технической политике" </w:t>
            </w:r>
            <w:hyperlink w:anchor="Par511" w:tooltip="&lt;183&gt; Собрание законодательства Российской Федерации, 1996, N 35, ст. 4137; 2016, N 22, ст. 3097." w:history="1">
              <w:r>
                <w:rPr>
                  <w:color w:val="0000FF"/>
                </w:rPr>
                <w:t>&lt;183&gt;</w:t>
              </w:r>
            </w:hyperlink>
            <w:r>
              <w:t>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часть 2 статьи 15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образовательной организацией охота в целях осуществления образовательной деятельности на основании образовательных программ среднего профессионального и высшего образования, р</w:t>
            </w:r>
            <w:r>
              <w:t xml:space="preserve">азработанных в соответствии с Федеральным </w:t>
            </w:r>
            <w:hyperlink r:id="rId7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29.12.2012 N 273-ФЗ "Об образовании в Российской Федерации" </w:t>
            </w:r>
            <w:hyperlink w:anchor="Par512" w:tooltip="&lt;184&gt; Собрание законодательства Российской Федерации, 2012, N 53, ст. 7598; 2018, N 11, ст. 1591." w:history="1">
              <w:r>
                <w:rPr>
                  <w:color w:val="0000FF"/>
                </w:rPr>
                <w:t>&lt;184&gt;</w:t>
              </w:r>
            </w:hyperlink>
            <w:r>
              <w:t>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часть 2 статьи 15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Имеет ли научная или образовате</w:t>
            </w:r>
            <w:r>
              <w:t xml:space="preserve">льная организация, осуществляющая охоту в </w:t>
            </w:r>
            <w:r>
              <w:lastRenderedPageBreak/>
              <w:t>целях осуществления научно-исследовательской деятельности, образовательной деятельности на закрепленном охотничьем угодье, путевку?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пункт 1 части 4 статьи 15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Реализуется ли научной или образовательной организацией в случае неиспользования для проведения научных исследований и обучения продукция охоты:</w:t>
            </w:r>
          </w:p>
          <w:p w:rsidR="00000000" w:rsidRDefault="00836688">
            <w:pPr>
              <w:pStyle w:val="ConsPlusNormal"/>
              <w:ind w:firstLine="283"/>
            </w:pPr>
            <w:r>
              <w:t>- организациям, осуществляющим деятельность по ее закупке;</w:t>
            </w:r>
          </w:p>
          <w:p w:rsidR="00000000" w:rsidRDefault="00836688">
            <w:pPr>
              <w:pStyle w:val="ConsPlusNormal"/>
              <w:ind w:firstLine="283"/>
            </w:pPr>
            <w:r>
              <w:t xml:space="preserve">- другим научным организациям, образовательным организациям, а также учреждениям культуры и природоохранным учреждениям, в случае, если продукция охоты необходима для сбора и пополнения коллекций, </w:t>
            </w:r>
            <w:r>
              <w:t>организации выставок, проведения научных исследований и подобных нужд?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часть 5 статьи 15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  <w:outlineLvl w:val="0"/>
            </w:pPr>
            <w:r>
              <w:t>Регулирование численности охотничьих ре</w:t>
            </w:r>
            <w:r>
              <w:t>сурсов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лицом охота в целях регулирования численности охотничьих ресурсов только в охотничьих угодьях или на иных территориях, являющихся средой обитания 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часть 1 статьи 16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Имеет ли лицо, осуществляющее охоту в целях регулирования численности охотничьих ресурсов на закрепленном охотничьем угодье, охотхозяйственное соглашение?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часть 2 статьи 16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В случае, если продукция охоты, полученная при осуществлении охоты в целях регулирования численности охотн</w:t>
            </w:r>
            <w:r>
              <w:t>ичьих ресурсов, не используется для личного потребления работником, выполняется ли лицом одно из следующих требований:</w:t>
            </w:r>
          </w:p>
          <w:p w:rsidR="00000000" w:rsidRDefault="00836688">
            <w:pPr>
              <w:pStyle w:val="ConsPlusNormal"/>
              <w:ind w:firstLine="283"/>
              <w:jc w:val="both"/>
            </w:pPr>
            <w:r>
              <w:t>- о реализации продукции организациям, осуществляющим деятельность по закупке продукции охоты;</w:t>
            </w:r>
          </w:p>
          <w:p w:rsidR="00000000" w:rsidRDefault="00836688">
            <w:pPr>
              <w:pStyle w:val="ConsPlusNormal"/>
              <w:ind w:firstLine="283"/>
              <w:jc w:val="both"/>
            </w:pPr>
            <w:r>
              <w:t>- об уничтожении продукции?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часть 4 статьи 16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Имеет ли лицо, осуществляющее регулирование численности охотничьих ресурсов, решение о регулировании численности охотнич</w:t>
            </w:r>
            <w:r>
              <w:t>ьих ресурсов в охотничьих угодьях и на иных территориях, являющихся средой обитания охотничьих ресурсов, принятое Минприроды России или органом государственной власти субъекта Российской Федерации?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часть 2 статьи 48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пункт 2</w:t>
              </w:r>
            </w:hyperlink>
            <w:r>
              <w:t xml:space="preserve"> Порядка принятия решения о регулировании численности охотничьих ресурсов, утвержденного приказом Министерства природных ресурсов и экологии Российской Федерации от 13.01.2011 N 1 </w:t>
            </w:r>
            <w:hyperlink w:anchor="Par513" w:tooltip="&lt;185&gt; Зарегистрирован Министерством юстиции Российской Федерации 16.02.2011, регистрационный N 19857." w:history="1">
              <w:r>
                <w:rPr>
                  <w:color w:val="0000FF"/>
                </w:rPr>
                <w:t>&lt;185&gt;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Соблюдаются ли лицом при осуществлении регулирования численности охотничьих ресурсов условия решения о регулировании численности охотничьих ресурсов в охотничьих угодьях и на иных территориях, являющихся средой обитания 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часть 2 статьи 48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лицом регулирование численности охотничьих ресурсов способами, исключающими нанесение ущерба объектам ж</w:t>
            </w:r>
            <w:r>
              <w:t>ивотного мира, не указанным в решении о регулировании численности охотничьих ресурсов в охотничьих угодьях и на иных территориях, являющихся средой обитания 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часть 5 статьи 48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  <w:outlineLvl w:val="0"/>
            </w:pPr>
            <w:r>
              <w:t>Содержание и разведение охотничьих ресурсов в полувольных условиях и искусственно созданной среде обитания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лицом охота в целях содержания и разведения охотничьих ресурсов в полувольных условиях или искусственно созданной среде обитания только посредством отлова 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часть 3 статьи 12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лицом охота в целях содержания и разведения охотничьих ресурсов в полувольных условиях или искусственно созданной среде обитания только в охотничьих у</w:t>
            </w:r>
            <w:r>
              <w:t xml:space="preserve">годьях и на иных территориях, являющихся средой обитания </w:t>
            </w:r>
            <w:r>
              <w:lastRenderedPageBreak/>
              <w:t>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часть 1 статьи 18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Имеет ли лицо, ос</w:t>
            </w:r>
            <w:r>
              <w:t>уществляющие охоту в целях содержания и разведения охотничьих ресурсов в полувольных условиях или искусственно созданной среде обитания на закрепленных охотничьих угодьях, охотхозяйственное соглашение или путевку?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пункт 1 части 3 статьи 18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Уничтожаются ли лицом отловленные в целях содержания и разведения в полувольных условиях или искусственно созданной среде обитания охотничьи</w:t>
            </w:r>
            <w:r>
              <w:t xml:space="preserve"> ресурсы в случае их гибели?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часть 4 статьи 18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лицом содержание и разведение охотничьих ресурсов в полувол</w:t>
            </w:r>
            <w:r>
              <w:t>ьных условиях и искусственно созданной среде обитания на основании охотхозяйственного соглашения?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часть 2 статьи 49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Имеет ли</w:t>
            </w:r>
            <w:r>
              <w:t xml:space="preserve"> лицо, осуществляющее содержание и разведение охотничьих ресурсов в полувольных условиях и искусственно созданной среде обитания, разрешение на содержание и разведение охотничьих ресурсов в полувольных условиях и искусственно созданной среде обитания, выда</w:t>
            </w:r>
            <w:r>
              <w:t>нное Росприроднадзором или органом государственной власти субъекта Российской Федерации, осуществляющим переданные полномочия Российской Федерации в области охоты и сохранения 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часть 2 статьи 49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88" w:history="1">
              <w:r>
                <w:rPr>
                  <w:color w:val="0000FF"/>
                </w:rPr>
                <w:t>5</w:t>
              </w:r>
            </w:hyperlink>
            <w:r>
              <w:t xml:space="preserve"> порядка выдачи разрешений на содержание и разведение охотничьих ресурсов в полувольных условиях и искусственно созданной среде обитания, отказа в их выдаче или их аннулирования, утвержденного приказом Министерства природных ресурсов и экологии Российской </w:t>
            </w:r>
            <w:r>
              <w:t xml:space="preserve">Федерации от 24.12.2010 N 561 </w:t>
            </w:r>
            <w:hyperlink w:anchor="Par514" w:tooltip="&lt;186&gt; Зарегистрирован Министерством юстиции Российской Федерации 31.01.2011, регистрационный N 19631." w:history="1">
              <w:r>
                <w:rPr>
                  <w:color w:val="0000FF"/>
                </w:rPr>
                <w:t>&lt;186&gt;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В случае содержания и разведения охотничьих ресурсов в полувольных условиях и искусственно созданной среде обитания соблюдаются ли лицом условия разрешения на содержание и разведение охотничьих ресурсов в полувольных условиях и искусственно созданной среде</w:t>
            </w:r>
            <w:r>
              <w:t xml:space="preserve"> обитания?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части 2</w:t>
              </w:r>
            </w:hyperlink>
            <w:r>
              <w:t xml:space="preserve">, </w:t>
            </w:r>
            <w:hyperlink r:id="rId90" w:history="1">
              <w:r>
                <w:rPr>
                  <w:color w:val="0000FF"/>
                </w:rPr>
                <w:t>4 статьи 49</w:t>
              </w:r>
            </w:hyperlink>
            <w:r>
              <w:t xml:space="preserve"> Закона "</w:t>
            </w:r>
            <w:r>
              <w:t>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lastRenderedPageBreak/>
              <w:t>47.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В случае содержания и разведения охотничьих ресурсов в полувольных условиях и искусственно созданной среде обитания создаются ли лицом объекты охотничьей инфраструктуры, в том числе ограждения?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часть 2.1 статьи 49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  <w:outlineLvl w:val="0"/>
            </w:pPr>
            <w:r>
              <w:t>Акклиматизация, переселение, гибридизация охотничьих ресурсов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лицом охота в целях акклиматизации, переселения и гибридизации охотничьих ресурсов только посредством отлова 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92" w:history="1">
              <w:r>
                <w:rPr>
                  <w:color w:val="0000FF"/>
                </w:rPr>
                <w:t>час</w:t>
              </w:r>
              <w:r>
                <w:rPr>
                  <w:color w:val="0000FF"/>
                </w:rPr>
                <w:t>ть 3 статьи 12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лицом охота в целях акклиматизации, переселения и гибридизации охотничьих ресурсов только в охотничьих угодьях и на иных территориях, являющихся средой обитания 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часть 1 статьи 17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Имеет ли лицо, осуществляющие охоту в целях акклиматизации, переселения и гибридизации охотничьих ресурсов на закрепленных охотничьих угодьях, охотхозяйственное соглашение или путевку?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пункт 1 части 2 статьи 17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Соблюдено ли лицом в отношении отловленных в целях акклиматизации, переселения и гибридизации охотничьих ресурсов одно из следующих требований:</w:t>
            </w:r>
          </w:p>
          <w:p w:rsidR="00000000" w:rsidRDefault="00836688">
            <w:pPr>
              <w:pStyle w:val="ConsPlusNormal"/>
              <w:ind w:firstLine="283"/>
            </w:pPr>
            <w:r>
              <w:t>- о возвращении в среду и</w:t>
            </w:r>
            <w:r>
              <w:t>х обитания;</w:t>
            </w:r>
          </w:p>
          <w:p w:rsidR="00000000" w:rsidRDefault="00836688">
            <w:pPr>
              <w:pStyle w:val="ConsPlusNormal"/>
              <w:ind w:firstLine="283"/>
            </w:pPr>
            <w:r>
              <w:t>- о размещении в новой для них среде обитания;</w:t>
            </w:r>
          </w:p>
          <w:p w:rsidR="00000000" w:rsidRDefault="00836688">
            <w:pPr>
              <w:pStyle w:val="ConsPlusNormal"/>
              <w:ind w:firstLine="283"/>
            </w:pPr>
            <w:r>
              <w:t>- об уничтожении в случае их гибели?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95" w:history="1">
              <w:r>
                <w:rPr>
                  <w:color w:val="0000FF"/>
                </w:rPr>
                <w:t>часть 3 статьи 17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Имеет ли р</w:t>
            </w:r>
            <w:r>
              <w:t>азрешение на проведение акклиматизации, переселения или гибридизации охотничьих ресурсов, выданное Росприроднадзором, лицо, осуществляющее:</w:t>
            </w:r>
          </w:p>
          <w:p w:rsidR="00000000" w:rsidRDefault="00836688">
            <w:pPr>
              <w:pStyle w:val="ConsPlusNormal"/>
              <w:ind w:firstLine="283"/>
            </w:pPr>
            <w:r>
              <w:t>52.1. охоту в целях акклиматизации, переселения и гибридизации охотничьих ресурсов;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часть 2 статьи 17</w:t>
              </w:r>
            </w:hyperlink>
            <w:r>
              <w:t xml:space="preserve">, </w:t>
            </w:r>
            <w:hyperlink r:id="rId97" w:history="1">
              <w:r>
                <w:rPr>
                  <w:color w:val="0000FF"/>
                </w:rPr>
                <w:t>часть 2 статьи 50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пункт 6</w:t>
              </w:r>
            </w:hyperlink>
            <w:r>
              <w:t xml:space="preserve"> порядка выдачи разрешений на проведение акклиматизации, переселения или гибридизации охотничьих ресурсов, отказа в их выдаче или их </w:t>
            </w:r>
            <w:r>
              <w:lastRenderedPageBreak/>
              <w:t>аннулиро</w:t>
            </w:r>
            <w:r>
              <w:t xml:space="preserve">вания, утвержденного приказом Министерства природных ресурсов и экологии Российской Федерации от 31.12.2010 N 570 </w:t>
            </w:r>
            <w:hyperlink w:anchor="Par515" w:tooltip="&lt;187&gt; Зарегистрирован Министерством юстиции Российской Федерации 03.02.2011, регистрационный N 19681." w:history="1">
              <w:r>
                <w:rPr>
                  <w:color w:val="0000FF"/>
                </w:rPr>
                <w:t>&lt;187&gt;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52.2. акклиматизацию, переселение, гибридизацию охотничьих ресурсов?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lastRenderedPageBreak/>
              <w:t>53.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В случае акклиматизации, переселения, гибридизации охотничьих ресурсов соблюдаются ли лицом условия разрешения на проведение акклиматизации, переселения или гибридизации 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части 2</w:t>
              </w:r>
            </w:hyperlink>
            <w:r>
              <w:t xml:space="preserve">, </w:t>
            </w:r>
            <w:hyperlink r:id="rId100" w:history="1">
              <w:r>
                <w:rPr>
                  <w:color w:val="0000FF"/>
                </w:rPr>
                <w:t>5 статьи 50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лицом расселение охотничьих ресурсов в нов</w:t>
            </w:r>
            <w:r>
              <w:t>ой для них среде обитания на основе научно обоснованных рекомендаций?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01" w:history="1">
              <w:r>
                <w:rPr>
                  <w:color w:val="0000FF"/>
                </w:rPr>
                <w:t>часть 3 статьи 50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  <w:outlineLvl w:val="0"/>
            </w:pPr>
            <w:r>
              <w:t>Нормирование в области охоты и сохранения охотничьих ресурсов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Соблюдаются ли лицом нормативы численности охотничьих ресурсов в охотничьих угодьях?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02" w:history="1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103" w:history="1">
              <w:r>
                <w:rPr>
                  <w:color w:val="0000FF"/>
                </w:rPr>
                <w:t>2 статьи 38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нормативы</w:t>
              </w:r>
            </w:hyperlink>
            <w:r>
              <w:t xml:space="preserve"> численности охотничьих ресурсов в охотничьих угодьях, утвержденные приказом Министерства природных ресурсов и экологии Российской Федераци</w:t>
            </w:r>
            <w:r>
              <w:t xml:space="preserve">и от 30.04.2010 N 138 </w:t>
            </w:r>
            <w:hyperlink w:anchor="Par516" w:tooltip="&lt;188&gt; Зарегистрирован Министерством юстиции Российской Федерации 18.06.2010, регистрационный N 17603, с изменениями, внесенными приказом Министерства природных ресурсов и экологии Российской Федерации от 20.12.2010 N 554 (зарегистрирован Министерством юстиции Российской Федерации 08.02.2011, регистрационный N 19740), приказом Министерства природных ресурсов и экологии Российской Федерации от 28.12.2011 N 971 (зарегистрирован Министерством юстиции Российской Федерации 09.02.2012, регистрационный N 23184),..." w:history="1">
              <w:r>
                <w:rPr>
                  <w:color w:val="0000FF"/>
                </w:rPr>
                <w:t>&lt;188&gt;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Соблюдаются ли лицом нормативы допустимого изъятия 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106" w:history="1">
              <w:r>
                <w:rPr>
                  <w:color w:val="0000FF"/>
                </w:rPr>
                <w:t>2 статьи 38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нормативы</w:t>
              </w:r>
            </w:hyperlink>
            <w:r>
              <w:t xml:space="preserve"> допустимого изъятия охотничьих ресурсов, утвержденные приказом Министерства природных ресурсов и экологии Российской Федерации от 30.04.2010 N 138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 xml:space="preserve">Соблюдаются ли лицом нормы пропускной способности охотничьих угодий, утвержденные органом исполнительной </w:t>
            </w:r>
            <w:r>
              <w:lastRenderedPageBreak/>
              <w:t>власти субъекта Российской Федерации?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109" w:history="1">
              <w:r>
                <w:rPr>
                  <w:color w:val="0000FF"/>
                </w:rPr>
                <w:t>3 статьи 38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Соблюдаются ли лицом нормы допустимой добычи охотничьих ресурсов, утвержденные органом исполнительной власти</w:t>
            </w:r>
            <w:r>
              <w:t xml:space="preserve"> субъекта Российской Федерации?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111" w:history="1">
              <w:r>
                <w:rPr>
                  <w:color w:val="0000FF"/>
                </w:rPr>
                <w:t xml:space="preserve">3 </w:t>
              </w:r>
              <w:r>
                <w:rPr>
                  <w:color w:val="0000FF"/>
                </w:rPr>
                <w:t>статьи 38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  <w:outlineLvl w:val="0"/>
            </w:pPr>
            <w:r>
              <w:t>Производственный охотничий контроль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охотпользователем производственный охотничий контроль?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113" w:history="1">
              <w:r>
                <w:rPr>
                  <w:color w:val="0000FF"/>
                </w:rPr>
                <w:t>4 статьи 41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охотпользователем производственный охотничий контроль в границах охотничьих угодий, указанных</w:t>
            </w:r>
            <w:r>
              <w:t xml:space="preserve"> в охотхозяйственном соглашении?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пункт 5</w:t>
              </w:r>
            </w:hyperlink>
            <w:r>
              <w:t xml:space="preserve"> Порядка осуществления производственного охотничьего контроля, утвержденного приказом Министерства природных</w:t>
            </w:r>
            <w:r>
              <w:t xml:space="preserve"> ресурсов и экологии Российской Федерации от 09.01.2014 N 6 </w:t>
            </w:r>
            <w:hyperlink w:anchor="Par517" w:tooltip="&lt;189&gt; Зарегистрирован Министерством юстиции Российской Федерации 31.03.2014, регистрационный N 31781." w:history="1">
              <w:r>
                <w:rPr>
                  <w:color w:val="0000FF"/>
                </w:rPr>
                <w:t>&lt;189&gt;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Утвержден ли охотпользователем план осуществления производственного охотничьего контроля?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пункт 10</w:t>
              </w:r>
            </w:hyperlink>
            <w:r>
              <w:t xml:space="preserve"> Порядка осуществления производственного охотничье</w:t>
            </w:r>
            <w:r>
              <w:t>го контроля, утвержденного приказом Министерства природных ресурсов и экологии Российской Федерации от 09.01.2014 N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Содержит ли утвержденный охотпользователем план осуществления производственного охотничьего контроля:</w:t>
            </w:r>
          </w:p>
          <w:p w:rsidR="00000000" w:rsidRDefault="00836688">
            <w:pPr>
              <w:pStyle w:val="ConsPlusNormal"/>
              <w:ind w:firstLine="283"/>
            </w:pPr>
            <w:r>
              <w:t>62.1. наименование охотпользов</w:t>
            </w:r>
            <w:r>
              <w:t>ателя - юридического лица или фамилию, имя, отчество (при наличии) охотпользователя - индивидуального предпринимателя;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пункт 11</w:t>
              </w:r>
            </w:hyperlink>
            <w:r>
              <w:t xml:space="preserve"> Порядка осуществления производственного охотничьего контроля, утвержденного приказом Министерства природных ресурсов и экологии Российской Федерации от 09.01.2014 N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62.2. реквизиты охотхозяйственного соглашения, заключенного в отношении охотничьих угодий, в границах которых охотпользователем осуществляется производственный охотничий контроль;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 xml:space="preserve">62.3. фамилии, имена, отчества (при наличии), а также серии и номера </w:t>
            </w:r>
            <w:r>
              <w:lastRenderedPageBreak/>
              <w:t>удо</w:t>
            </w:r>
            <w:r>
              <w:t>стоверений производственных охотничьих инспекторов, осуществляющих производственный охотничий контроль на территории соответствующего охотничьего угодья;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62.4. фамилии, имена, отчества (при наличии), а также серии и номера удостоверений производственны</w:t>
            </w:r>
            <w:r>
              <w:t>х охотничьих инспекторов, ответственных за осуществление производственного охотничьего контроля на территории соответствующего охотничьего угодья;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62.5. перечень планируемых мероприятий при осуществлении производственного охотничьего контроля?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производственными охотничьими инспекторами производственный охотничий контроль в соответствии с планом осуществления производственного охотничьего контроля, составленным и утвержденным охотпользователем?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пункт 10</w:t>
              </w:r>
            </w:hyperlink>
            <w:r>
              <w:t xml:space="preserve"> Порядка осуществления производственного охотничьего контроля, утвержденного приказом Министерства природных ресурсов и экологии Российской Федерации от 09.01.2014 N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Соблюдается ли охотпользователем запрет на привлечение к осуществлению производственного охотничьего контроля и включение в план осуществления производственного охотничьего контроля производственных охотничьих инспекторов, отстраненных в установленном поря</w:t>
            </w:r>
            <w:r>
              <w:t>дке от осуществления производственного охотничьего контроля?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пункт 13</w:t>
              </w:r>
            </w:hyperlink>
            <w:r>
              <w:t xml:space="preserve"> Порядка осуществления производственного охотничьего контроля, утвержденного пр</w:t>
            </w:r>
            <w:r>
              <w:t>иказом Министерства природных ресурсов и экологии Российской Федерации от 09.01.2014 N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Имеют ли при себе производственные охотничьи инспектора при осуществлении мероприятий производственного охотничьего контроля:</w:t>
            </w:r>
          </w:p>
          <w:p w:rsidR="00000000" w:rsidRDefault="00836688">
            <w:pPr>
              <w:pStyle w:val="ConsPlusNormal"/>
              <w:ind w:firstLine="283"/>
            </w:pPr>
            <w:r>
              <w:t>65.1. письменные принадлежности;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пункт 17.1</w:t>
              </w:r>
            </w:hyperlink>
            <w:r>
              <w:t xml:space="preserve"> Порядка осуществления производственного охотничьего контроля, утвержденного приказом Министерства природных ресурсов и экологии Российско</w:t>
            </w:r>
            <w:r>
              <w:t>й Федерации от 09.01.2014 N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65.2. средства фото- и видеофиксации;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65.3. средства связи?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lastRenderedPageBreak/>
              <w:t>66.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Обеспечивает ли охотпользователь ведение журнала, в котором отражаются результаты сбора, обработки, обобщения сведений об осуществлении произ</w:t>
            </w:r>
            <w:r>
              <w:t>водственного охотничьего контроля на территории закрепленных за ним охотничьих угодий (далее - журнал)?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пункт 32</w:t>
              </w:r>
            </w:hyperlink>
            <w:r>
              <w:t xml:space="preserve"> Порядка осуществления производствен</w:t>
            </w:r>
            <w:r>
              <w:t>ного охотничьего контроля, утвержденного приказом Министерства природных ресурсов и экологии Российской Федерации от 09.01.2014 N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Содержится ли в журнале информация о:</w:t>
            </w:r>
          </w:p>
          <w:p w:rsidR="00000000" w:rsidRDefault="00836688">
            <w:pPr>
              <w:pStyle w:val="ConsPlusNormal"/>
              <w:ind w:firstLine="283"/>
            </w:pPr>
            <w:r>
              <w:t>67.1. реквизитах охотхозяйственного соглашения, заключенного в отношении охотничьих угодий, в границах которых осуществляется производственный охотничий контроль;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пункт 33</w:t>
              </w:r>
            </w:hyperlink>
            <w:r>
              <w:t xml:space="preserve"> Порядка осуществления производственного охотничьего контроля, утвержденного приказом Министерства природных ресурсов и экологии Российской Федерации от 09.01.2014 N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67.2. фамилиях, именах, отчествах (при наличии), сериях и номе</w:t>
            </w:r>
            <w:r>
              <w:t>рах удостоверений производственных охотничьих инспекторов, ответственных за осуществление и осуществляющих производственный охотничий контроль;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67.3. фамилиях, именах, отчествах (при наличии) лиц, в отношении которых составлены ак</w:t>
            </w:r>
            <w:r>
              <w:t>ты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 (далее - акт);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67.4. дате вручения либо об отметке о направлении коп</w:t>
            </w:r>
            <w:r>
              <w:t>ий актов лицам, в отношении которых составлены акты;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67.5. выявленных случаях нарушений требований в области охоты и сохранения охотничьих ресурсов, содержащих признаки административного правонарушения или преступления;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67.6. выявленных случаях при</w:t>
            </w:r>
            <w:r>
              <w:t>чинения вреда охотничьим ресурсам и среде их обитания лицами при осуществлении ими охоты в границах охотничьих угодий;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67.7. количестве составленных актов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67.8. количестве актов, направленн</w:t>
            </w:r>
            <w:r>
              <w:t>ых в соответствующий орган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Федерации, или органы вну</w:t>
            </w:r>
            <w:r>
              <w:t>тренних дел;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67.9. количестве иных сообщений и материалов, направленных в Росприроднадзор, орган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</w:t>
            </w:r>
            <w:r>
              <w:t>ичьего надзора на территории субъекта Российской Федерации, или органы внутренних дел, о готовящемся или совершенном правонарушении или преступлении, связанных с нарушением законодательства Российской Федерации в области охоты и сохранения охотничьих ресур</w:t>
            </w:r>
            <w:r>
              <w:t>сов?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 xml:space="preserve">Представляет ли охотпользователь ежегодно до 1 февраля текущего года в орган исполнительной власти субъекта </w:t>
            </w:r>
            <w:r>
              <w:t>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Федерации, сведения об осуществлении производственного охотничьего контроля на терр</w:t>
            </w:r>
            <w:r>
              <w:t>итории закрепленных за ним охотничьих угодий за истекший год?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пункт 34</w:t>
              </w:r>
            </w:hyperlink>
            <w:r>
              <w:t xml:space="preserve"> Порядка осуществления производственного охотничьего контроля, утвержденного п</w:t>
            </w:r>
            <w:r>
              <w:t>риказом Министерства природных ресурсов и экологии Российской Федерации от 09.01.2014 N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lastRenderedPageBreak/>
              <w:t>69.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Имеет ли каждый производственный охотничий инспектор действующее удостоверение производственного охотничьего инспектора?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23" w:history="1">
              <w:r>
                <w:rPr>
                  <w:color w:val="0000FF"/>
                </w:rPr>
                <w:t>часть 3 статьи 41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Были ли сданы производственным охотничьим инспектором удостоверение и нагрудный знак производственного охотничьего инспектора в уполномоченный орган,</w:t>
            </w:r>
            <w:r>
              <w:t xml:space="preserve"> которым были выданы соответствующие удостоверение и нагрудный знак, при наличии оснований, определенных в </w:t>
            </w:r>
            <w:hyperlink r:id="rId124" w:history="1">
              <w:r>
                <w:rPr>
                  <w:color w:val="0000FF"/>
                </w:rPr>
                <w:t>пунктах 40</w:t>
              </w:r>
            </w:hyperlink>
            <w:r>
              <w:t xml:space="preserve">, </w:t>
            </w:r>
            <w:hyperlink r:id="rId125" w:history="1">
              <w:r>
                <w:rPr>
                  <w:color w:val="0000FF"/>
                </w:rPr>
                <w:t>41</w:t>
              </w:r>
            </w:hyperlink>
            <w:r>
              <w:t xml:space="preserve"> Порядка выдачи, замены, сдачи удостоверения и нагрудного знака производственного охотничьего инспектора, аннулирования такого удостоверения, утвержденного приказом Министерст</w:t>
            </w:r>
            <w:r>
              <w:t xml:space="preserve">ва природных ресурсов и экологии Российской Федерации от 09.01.2014 N 5 </w:t>
            </w:r>
            <w:hyperlink w:anchor="Par518" w:tooltip="&lt;190&gt; Зарегистрирован Министерством юстиции Российской Федерации 24.03.2014, регистрационный N 31711, с изменениями, внесенными приказом Министерства природных ресурсов и экологии Российской Федерации от 25.09.2015 N 413 (зарегистрирован Министерством юстиции Российской Федерации 12.10.2015, регистрационный N 39286)." w:history="1">
              <w:r>
                <w:rPr>
                  <w:color w:val="0000FF"/>
                </w:rPr>
                <w:t>&lt;190&gt;</w:t>
              </w:r>
            </w:hyperlink>
            <w:r>
              <w:t>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26" w:history="1">
              <w:r>
                <w:rPr>
                  <w:color w:val="0000FF"/>
                </w:rPr>
                <w:t>пункт 11</w:t>
              </w:r>
            </w:hyperlink>
            <w:r>
              <w:t xml:space="preserve"> Порядка отстранения производственных охотничьих инспекторов от осуществления производственного охотничьего контроля, утвержденного приказом</w:t>
            </w:r>
            <w:r>
              <w:t xml:space="preserve"> Министерства природных ресурсов и экологии Российской Федерации от 09.01.2014 N 1 </w:t>
            </w:r>
            <w:hyperlink w:anchor="Par519" w:tooltip="&lt;191&gt; Зарегистрирован Министерством юстиции Российской Федерации 13.03.2014, регистрационный N 31593." w:history="1">
              <w:r>
                <w:rPr>
                  <w:color w:val="0000FF"/>
                </w:rPr>
                <w:t>&lt;191&gt;</w:t>
              </w:r>
            </w:hyperlink>
            <w:r>
              <w:t>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27" w:history="1">
              <w:r>
                <w:rPr>
                  <w:color w:val="0000FF"/>
                </w:rPr>
                <w:t>пункты 39</w:t>
              </w:r>
            </w:hyperlink>
            <w:r>
              <w:t xml:space="preserve"> - </w:t>
            </w:r>
            <w:hyperlink r:id="rId128" w:history="1">
              <w:r>
                <w:rPr>
                  <w:color w:val="0000FF"/>
                </w:rPr>
                <w:t>46</w:t>
              </w:r>
            </w:hyperlink>
            <w:r>
              <w:t xml:space="preserve"> Порядка выдачи, замены, сдачи удостоверения и нагрудного </w:t>
            </w:r>
            <w:r>
              <w:t>знака производственного охотничьего инспектора, аннулирования такого удостоверения, утвержденного приказом Министерства природных ресурсов и экологии Российской Федерации от 09.01.2014 N 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  <w:outlineLvl w:val="0"/>
            </w:pPr>
            <w:r>
              <w:t>Сохранение охотничьих ресурсов и среды их обитания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Разработана ли охотпользователем схема использования и охраны охотничьего угодья?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29" w:history="1">
              <w:r>
                <w:rPr>
                  <w:color w:val="0000FF"/>
                </w:rPr>
                <w:t>часть 12 статьи 39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30" w:history="1">
              <w:r>
                <w:rPr>
                  <w:color w:val="0000FF"/>
                </w:rPr>
                <w:t>пункт 3</w:t>
              </w:r>
            </w:hyperlink>
            <w:r>
              <w:t xml:space="preserve"> Порядка организации внутрихозяйственного охотустройства, утвержденного приказом Министерства природных ресурсов и экологии Российской Федера</w:t>
            </w:r>
            <w:r>
              <w:t xml:space="preserve">ции от 23.12.2010 N 559 </w:t>
            </w:r>
            <w:hyperlink w:anchor="Par520" w:tooltip="&lt;192&gt; Зарегистрирован Министерством юстиции Российской Федерации 04.05.2011, регистрационный N 20646, с изменениями, внесенными приказом Министерства природных ресурсов и экологии Российской Федерации от 18.06.2012 N 160 (зарегистрирован Министерством юстиции Российской Федерации 25.07.2012, регистрационный N 25009), приказом Министерства природных ресурсов и экологии Российской Федерации от 09.04.2018 N 137 (зарегистрирован Министерством юстиции Российской Федерации 04.05.2018, регистрационный N 50982)." w:history="1">
              <w:r>
                <w:rPr>
                  <w:color w:val="0000FF"/>
                </w:rPr>
                <w:t>&lt;192&gt;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lastRenderedPageBreak/>
              <w:t>72.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Выполняются ли охотпользователем мероприятия, предусмотренные схемой использования и охраны охотничьего угодья?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31" w:history="1">
              <w:r>
                <w:rPr>
                  <w:color w:val="0000FF"/>
                </w:rPr>
                <w:t>часть 13 статьи 39</w:t>
              </w:r>
            </w:hyperlink>
            <w:r>
              <w:t xml:space="preserve"> Закона "Об охоте"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Проводятся ли охотпользователем в закрепленных охотничьих угодьях биотехнические мероприятия в объеме и составе, определенных схемой использования и охраны охотничь</w:t>
            </w:r>
            <w:r>
              <w:t>его угодья?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32" w:history="1">
              <w:r>
                <w:rPr>
                  <w:color w:val="0000FF"/>
                </w:rPr>
                <w:t>часть 2 статьи 47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33" w:history="1">
              <w:r>
                <w:rPr>
                  <w:color w:val="0000FF"/>
                </w:rPr>
                <w:t>пункт 5</w:t>
              </w:r>
            </w:hyperlink>
            <w:r>
              <w:t xml:space="preserve"> видов и состава биотехнических мероприятий, а также порядка их проведения в целях сохранения охотничьих ресурсов, утвержденных приказом Министерства природных ресурсов и экологии Российской Федерации от 2</w:t>
            </w:r>
            <w:r>
              <w:t xml:space="preserve">4.12.2010 N 560 </w:t>
            </w:r>
            <w:hyperlink w:anchor="Par521" w:tooltip="&lt;193&gt; Зарегистрирован Министерством юстиции Российской Федерации 28.01.2011, регистрационный N 19613." w:history="1">
              <w:r>
                <w:rPr>
                  <w:color w:val="0000FF"/>
                </w:rPr>
                <w:t>&lt;193&gt;</w:t>
              </w:r>
            </w:hyperlink>
            <w:r>
              <w:t>;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34" w:history="1">
              <w:r>
                <w:rPr>
                  <w:color w:val="0000FF"/>
                </w:rPr>
                <w:t>пункт 6.2.4</w:t>
              </w:r>
            </w:hyperlink>
            <w:r>
              <w:t xml:space="preserve"> Порядка организации внутрихозяйственного охотустройства, утвержденного приказом Министерства природных ресурсов и экологии Российской Фе</w:t>
            </w:r>
            <w:r>
              <w:t>дерации от 23.12.2010 N 559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 xml:space="preserve">При осуществлении внутрихозяйственного охотустройства проводится ли охотпользователем комплексная качественная оценка указанных в </w:t>
            </w:r>
            <w:hyperlink r:id="rId135" w:history="1">
              <w:r>
                <w:rPr>
                  <w:color w:val="0000FF"/>
                </w:rPr>
                <w:t>приказе</w:t>
              </w:r>
            </w:hyperlink>
            <w:r>
              <w:t xml:space="preserve"> Министерства природных ресурсов и экологии Российской Федерации от 31.08.2010 N 335 "Об утверждении порядка составления схемы размещения, использования и охраны охотничьих угодий на территории субъекта Российской Федерации, а также требований к </w:t>
            </w:r>
            <w:r>
              <w:t xml:space="preserve">ее составу и структуре" </w:t>
            </w:r>
            <w:hyperlink w:anchor="Par522" w:tooltip="&lt;194&gt; Зарегистрирован Министерством юстиции Российской Федерации 04.10.2010, регистрационный N 18614." w:history="1">
              <w:r>
                <w:rPr>
                  <w:color w:val="0000FF"/>
                </w:rPr>
                <w:t>&lt;194&gt;</w:t>
              </w:r>
            </w:hyperlink>
            <w:r>
              <w:t xml:space="preserve"> элементов среды обитания, охотничьих ресурсов в границах охотничьего угодья с учетом биотических</w:t>
            </w:r>
            <w:r>
              <w:t xml:space="preserve">, абиотических и антропогенных факторов, влияющих на распространение и </w:t>
            </w:r>
            <w:r>
              <w:lastRenderedPageBreak/>
              <w:t>жизнедеятельность охотничьих ресурсов?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36" w:history="1">
              <w:r>
                <w:rPr>
                  <w:color w:val="0000FF"/>
                </w:rPr>
                <w:t>пункт 5</w:t>
              </w:r>
            </w:hyperlink>
            <w:r>
              <w:t xml:space="preserve"> Порядка организации внутрихозяйстве</w:t>
            </w:r>
            <w:r>
              <w:t>нного охотустройства, утвержденного приказом Министерства природных ресурсов и экологии Российской Федерации от 23.12.2010 N 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lastRenderedPageBreak/>
              <w:t>75.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Разработаны ли охотпользователем при осуществлении внутрихозяйственного охотустройства:</w:t>
            </w:r>
          </w:p>
          <w:p w:rsidR="00000000" w:rsidRDefault="00836688">
            <w:pPr>
              <w:pStyle w:val="ConsPlusNormal"/>
              <w:ind w:firstLine="283"/>
            </w:pPr>
            <w:r>
              <w:t xml:space="preserve">75.1. картографический материал, </w:t>
            </w:r>
            <w:r>
              <w:t>содержащий графическое отображение и данные о площадях категорий и классов элементов среды обитания охотничьих ресурсов;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37" w:history="1">
              <w:r>
                <w:rPr>
                  <w:color w:val="0000FF"/>
                </w:rPr>
                <w:t>пункты 6.1</w:t>
              </w:r>
            </w:hyperlink>
            <w:r>
              <w:t xml:space="preserve">, </w:t>
            </w:r>
            <w:hyperlink r:id="rId138" w:history="1">
              <w:r>
                <w:rPr>
                  <w:color w:val="0000FF"/>
                </w:rPr>
                <w:t>6.1.1</w:t>
              </w:r>
            </w:hyperlink>
            <w:r>
              <w:t xml:space="preserve"> - </w:t>
            </w:r>
            <w:hyperlink r:id="rId139" w:history="1">
              <w:r>
                <w:rPr>
                  <w:color w:val="0000FF"/>
                </w:rPr>
                <w:t>6.1.3</w:t>
              </w:r>
            </w:hyperlink>
            <w:r>
              <w:t xml:space="preserve"> Порядка организации внутрихозяй</w:t>
            </w:r>
            <w:r>
              <w:t>ственного охотустройства, утвержденного приказом Министерства природных ресурсов и экологии Российской Федерации от 23.12.2010 N 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75.2. картографический материал (карта-схема) деления территории охотничьего угодья на участки, закрепляемые за работник</w:t>
            </w:r>
            <w:r>
              <w:t>ами охотпользователя, которые выполняют обязанности, связанные с осуществлением охоты и сохранением охотничьих ресурсов на основании трудового или гражданско-правового договора (егерские обходы), выделения зон охраны охотничьих ресурсов, зон нагонки и ната</w:t>
            </w:r>
            <w:r>
              <w:t>ски собак охотничьих пород;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75.3. картографический материал (карта-схема) размещения существующих и планируемых объектов охотничьей инфраструктуры?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Определены ли охотпользователем при осуществлении внутрихозяйственного охотустройства:</w:t>
            </w:r>
          </w:p>
          <w:p w:rsidR="00000000" w:rsidRDefault="00836688">
            <w:pPr>
              <w:pStyle w:val="ConsPlusNormal"/>
              <w:ind w:firstLine="283"/>
            </w:pPr>
            <w:r>
              <w:t>76.1. перечень видов охотничьих ресурсов, обитающих на территории охотничьего угодья, в отношении которых планируется осуществлять бонитировку;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40" w:history="1">
              <w:r>
                <w:rPr>
                  <w:color w:val="0000FF"/>
                </w:rPr>
                <w:t xml:space="preserve">пункты </w:t>
              </w:r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41" w:history="1">
              <w:r>
                <w:rPr>
                  <w:color w:val="0000FF"/>
                </w:rPr>
                <w:t>6.2.1</w:t>
              </w:r>
            </w:hyperlink>
            <w:r>
              <w:t xml:space="preserve"> - </w:t>
            </w:r>
            <w:hyperlink r:id="rId142" w:history="1">
              <w:r>
                <w:rPr>
                  <w:color w:val="0000FF"/>
                </w:rPr>
                <w:t>6.2.7</w:t>
              </w:r>
            </w:hyperlink>
            <w:r>
              <w:t xml:space="preserve"> Порядка организаци</w:t>
            </w:r>
            <w:r>
              <w:t>и внутрихозяйственного охотустройства, утвержденного приказом Министерства природных ресурсов и экологии Российской Федерации от 23.12.2010 N 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76.2. максимальная и минимальная численности основных видов охотничьих ресурсов на территории охотничьего угодья;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76.3. расчет пропускной способности охотничьего угодья;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76.4. биотехнические мероприятия;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 xml:space="preserve">76.5. объемы допустимой добычи </w:t>
            </w:r>
            <w:r>
              <w:lastRenderedPageBreak/>
              <w:t>охотничьи</w:t>
            </w:r>
            <w:r>
              <w:t>х ресурсов;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76.6. ветеринарно-профилактические и противоэпизоотические мероприятия по защите охотничьих ресурсов от болезней;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  <w:r>
              <w:t>76.7. мероприятия по созданию охотничьей инфраструктуры?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ind w:firstLine="28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r>
              <w:t>Осуществляется ли охотпользователем или лицом, обладающим правом долгосрочного пользования животным миром, на территории закрепленного охотничьего угодья организация и выполнение работ по оснащению специальными информационными знаками?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43" w:history="1">
              <w:r>
                <w:rPr>
                  <w:color w:val="0000FF"/>
                </w:rPr>
                <w:t>часть 2 статьи 51</w:t>
              </w:r>
            </w:hyperlink>
            <w:r>
              <w:t xml:space="preserve"> Закона "Об охоте";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  <w:hyperlink r:id="rId144" w:history="1">
              <w:r>
                <w:rPr>
                  <w:color w:val="0000FF"/>
                </w:rPr>
                <w:t>пункт 9</w:t>
              </w:r>
            </w:hyperlink>
            <w:r>
              <w:t xml:space="preserve"> Порядка установления на местности границ зон охраны охотничьих ресурсов, утвержденного приказом Министерства природных ресурсов и экологии Российской Федерации от 12.11.2010 N 503 </w:t>
            </w:r>
            <w:hyperlink w:anchor="Par523" w:tooltip="&lt;195&gt; Зарегистрирован Министерством юстиции Российской Федерации 14.12.2010, регистрационный N 19173." w:history="1">
              <w:r>
                <w:rPr>
                  <w:color w:val="0000FF"/>
                </w:rPr>
                <w:t>&lt;195&gt;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6688">
            <w:pPr>
              <w:pStyle w:val="ConsPlusNormal"/>
            </w:pPr>
          </w:p>
        </w:tc>
      </w:tr>
    </w:tbl>
    <w:p w:rsidR="00000000" w:rsidRDefault="00836688">
      <w:pPr>
        <w:pStyle w:val="ConsPlusNormal"/>
        <w:jc w:val="both"/>
      </w:pPr>
    </w:p>
    <w:p w:rsidR="00000000" w:rsidRDefault="00836688">
      <w:pPr>
        <w:pStyle w:val="ConsPlusNormal"/>
        <w:ind w:firstLine="540"/>
        <w:jc w:val="both"/>
      </w:pPr>
      <w:r>
        <w:t>--------------------------------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0" w:name="Par502"/>
      <w:bookmarkEnd w:id="0"/>
      <w:r>
        <w:t>&lt;174&gt; Указывается: "да", "нет", либо "н/р" - требование на юридическое лицо/индивидуального предпринимателя не распространяется.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1" w:name="Par503"/>
      <w:bookmarkEnd w:id="1"/>
      <w:r>
        <w:t>&lt;175&gt; Собрание законодательства Российской Федерации, 2009, N 30, ст. 3735; 2017, N 31, ст. 4773.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2" w:name="Par504"/>
      <w:bookmarkEnd w:id="2"/>
      <w:r>
        <w:t>&lt;176&gt; Зарегистрирован Министерством юстиции Российской Федерации 04.02.2011, регистрационный N 19704, с изменениями, внесенными приказом Министерс</w:t>
      </w:r>
      <w:r>
        <w:t>тва природных ресурсов и экологии Российской Федерации от 10.04.2012 N 98 (зарегистрирован Министерством юстиции Российской Федерации 30.05.2012, регистрационный N 24394), приказом Министерства природных ресурсов и экологии Российской Федерации от 05.09.20</w:t>
      </w:r>
      <w:r>
        <w:t>12 N 262 (зарегистрирован Министерством юстиции Российской Федерации 08.10.2012, регистрационный N 25628), приказом Министерства природных ресурсов и экологии Российской Федерации от 08.11.2012 N 373 (зарегистрирован Министерством юстиции Российской Федера</w:t>
      </w:r>
      <w:r>
        <w:t>ции 29.01.2013, регистрационный N 26743), приказом Министерства природных ресурсов и экологии Российской Федерации от 10.12.2013 N 581 (зарегистрирован Министерством юстиции Российской Федерации 28.03.2014, регистрационный N 31761), приказом Министерства п</w:t>
      </w:r>
      <w:r>
        <w:t>риродных ресурсов и экологии Российской Федерации от 04.09.2014 N 383 (зарегистрирован Министерством юстиции Российской Федерации 27.10.2014, регистрационный N 34455), приказом Министерства природных ресурсов и экологии Российской Федерации от 29.09.2014 N</w:t>
      </w:r>
      <w:r>
        <w:t xml:space="preserve"> 420 (зарегистрирован Министерством юстиции Российской Федерации 20.11.2014, регистрационный N 34788), приказом Министерства природных ресурсов и экологии Российской Федерации от 06.08.2015 N 348 (зарегистрирован Министерством юстиции Российской Федерации </w:t>
      </w:r>
      <w:r>
        <w:t xml:space="preserve">28.08.2015 N 38742), приказом Министерства </w:t>
      </w:r>
      <w:r>
        <w:lastRenderedPageBreak/>
        <w:t>природных ресурсов и экологии Российской Федерации от 14.12.2017 N 669 (зарегистрирован Министерством юстиции Российской Федерации 12.03.2018 N 50306), приказом Министерства природных ресурсов и экологии Российско</w:t>
      </w:r>
      <w:r>
        <w:t>й Федерации от 21.03.2018 N 112 (зарегистрирован Министерством юстиции Российской Федерации 30.03.2018 N 50572).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3" w:name="Par505"/>
      <w:bookmarkEnd w:id="3"/>
      <w:r>
        <w:t>&lt;177&gt; Зарегистрирован Министерством юстиции Российской Федерации 16.08.2010, регистрационный N 18158, с изменениями, внесенными при</w:t>
      </w:r>
      <w:r>
        <w:t>казом Министерства природных ресурсов и экологии Российской Федерации от 20.12.2010 N 554 (зарегистрирован Министерством юстиции Российской Федерации 08.02.2011, регистрационный N 19740), приказом Министерства природных ресурсов и экологии Российской Федер</w:t>
      </w:r>
      <w:r>
        <w:t>ации от 06.09.2012 N 271 (зарегистрирован Министерством юстиции Российской Федерации 16.11.2012, регистрационный N 25832).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4" w:name="Par506"/>
      <w:bookmarkEnd w:id="4"/>
      <w:r>
        <w:t>&lt;178&gt; Зарегистрирован Министерством юстиции Российской Федерации 13.11.2014, регистрационный N 34694, с изменениями, внес</w:t>
      </w:r>
      <w:r>
        <w:t>енными приказом Министерства природных ресурсов и экологии Российской Федерации от 29.11.2016 N 635 (зарегистрирован Министерством юстиции Российской Федерации 28.12.2016, регистрационный N 45019).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5" w:name="Par507"/>
      <w:bookmarkEnd w:id="5"/>
      <w:r>
        <w:t>&lt;179&gt; Собрание законодательства Российской Фед</w:t>
      </w:r>
      <w:r>
        <w:t>ерации, 2017, N 29, ст. 4423.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6" w:name="Par508"/>
      <w:bookmarkEnd w:id="6"/>
      <w:r>
        <w:t>&lt;180&gt; Зарегистрирован Министерством юстиции Российской Федерации 26.01.2012, регистрационный N 23030, с изменениями, внесенными приказом Министерства природных ресурсов и экологии Российской Федерации от 22.07.2013</w:t>
      </w:r>
      <w:r>
        <w:t xml:space="preserve"> N 252 (зарегистрирован Министерством юстиции Российской Федерации 25.09.2013, регистрационный N 30032), приказом Министерства природных ресурсов и экологии Российской Федерации от 17.11.2017 N 612 (зарегистрирован Министерством юстиции Российской Федераци</w:t>
      </w:r>
      <w:r>
        <w:t>и 31.01.2018, регистрационный N 49845).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7" w:name="Par509"/>
      <w:bookmarkEnd w:id="7"/>
      <w:r>
        <w:t xml:space="preserve">&lt;181&gt; Зарегистрирован Министерством юстиции Российской Федерации 08.10.2010, регистрационный N 18671, с изменениями, внесенными приказом Министерства природных ресурсов и экологии Российской Федерации от </w:t>
      </w:r>
      <w:r>
        <w:t>10.11.2011 N 884 (зарегистрирован Министерством юстиции Российской Федерации 28.11.2011, регистрационный N 22415).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8" w:name="Par510"/>
      <w:bookmarkEnd w:id="8"/>
      <w:r>
        <w:t xml:space="preserve">&lt;182&gt; Вопросы применяются при осуществлении государственного надзора Федеральной службой по надзору в сфере природопользования и </w:t>
      </w:r>
      <w:r>
        <w:t>ее территориальными органами.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9" w:name="Par511"/>
      <w:bookmarkEnd w:id="9"/>
      <w:r>
        <w:t>&lt;183&gt; Собрание законодательства Российской Федерации, 1996, N 35, ст. 4137; 2016, N 22, ст. 3097.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10" w:name="Par512"/>
      <w:bookmarkEnd w:id="10"/>
      <w:r>
        <w:t>&lt;184&gt; Собрание законодательства Российской Федерации, 2012, N 53, ст. 7598; 2018, N 11, ст. 1591.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11" w:name="Par513"/>
      <w:bookmarkEnd w:id="11"/>
      <w:r>
        <w:t>&lt;185&gt; Зарегистрирован Министерством юстиции Российской Федерации 16.02.2011, регистрационный N 19857.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12" w:name="Par514"/>
      <w:bookmarkEnd w:id="12"/>
      <w:r>
        <w:t>&lt;186&gt; Зарегистрирован Министерством юстиции Российской Федерации 31.01.2011, регистрационный N 19631.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13" w:name="Par515"/>
      <w:bookmarkEnd w:id="13"/>
      <w:r>
        <w:t>&lt;187&gt; Зарегистрирован Министерством юстиции Российской Федерации 03.02.2011, регистрационный N 19681.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14" w:name="Par516"/>
      <w:bookmarkEnd w:id="14"/>
      <w:r>
        <w:lastRenderedPageBreak/>
        <w:t>&lt;188&gt; Зарегистрирован Министерством юстиции Российской Федерации 18.06.2010, регистрационный N 17603, с изменениями, внесенными приказом Минис</w:t>
      </w:r>
      <w:r>
        <w:t>терства природных ресурсов и экологии Российской Федерации от 20.12.2010 N 554 (зарегистрирован Министерством юстиции Российской Федерации 08.02.2011, регистрационный N 19740), приказом Министерства природных ресурсов и экологии Российской Федерации от 28.</w:t>
      </w:r>
      <w:r>
        <w:t xml:space="preserve">12.2011 N 971 (зарегистрирован Министерством юстиции Российской Федерации 09.02.2012, регистрационный N 23184), приказом Министерства природных ресурсов и экологии Российской Федерации от 23.11.2012, N 400 (зарегистрирован Министерством юстиции Российской </w:t>
      </w:r>
      <w:r>
        <w:t>Федерации 29.12.2012, регистрационный N 26468), приказом Министерства природных ресурсов и экологии Российской Федерации от 17.06.2014 N 267 (зарегистрирован Министерством юстиции Российской Федерации 21.07.2014, регистрационный N 33168), приказом Министер</w:t>
      </w:r>
      <w:r>
        <w:t>ства природных ресурсов и экологии Российской Федерации от 11.01.2017 N 4 (зарегистрирован Министерством юстиции Российской Федерации 02.02.2017, регистрационный N 45512).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15" w:name="Par517"/>
      <w:bookmarkEnd w:id="15"/>
      <w:r>
        <w:t>&lt;189&gt; Зарегистрирован Министерством юстиции Российской Федерации 31.03.2</w:t>
      </w:r>
      <w:r>
        <w:t>014, регистрационный N 31781.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16" w:name="Par518"/>
      <w:bookmarkEnd w:id="16"/>
      <w:r>
        <w:t>&lt;190&gt; Зарегистрирован Министерством юстиции Российской Федерации 24.03.2014, регистрационный N 31711, с изменениями, внесенными приказом Министерства природных ресурсов и экологии Российской Федерации от 25.09.2015</w:t>
      </w:r>
      <w:r>
        <w:t xml:space="preserve"> N 413 (зарегистрирован Министерством юстиции Российской Федерации 12.10.2015, регистрационный N 39286).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17" w:name="Par519"/>
      <w:bookmarkEnd w:id="17"/>
      <w:r>
        <w:t>&lt;191&gt; Зарегистрирован Министерством юстиции Российской Федерации 13.03.2014, регистрационный N 31593.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18" w:name="Par520"/>
      <w:bookmarkEnd w:id="18"/>
      <w:r>
        <w:t>&lt;192&gt; Зарегистрирован Мин</w:t>
      </w:r>
      <w:r>
        <w:t xml:space="preserve">истерством юстиции Российской Федерации 04.05.2011, регистрационный N 20646, с изменениями, внесенными приказом Министерства природных ресурсов и экологии Российской Федерации от 18.06.2012 N 160 (зарегистрирован Министерством юстиции Российской Федерации </w:t>
      </w:r>
      <w:r>
        <w:t>25.07.2012, регистрационный N 25009), приказом Министерства природных ресурсов и экологии Российской Федерации от 09.04.2018 N 137 (зарегистрирован Министерством юстиции Российской Федерации 04.05.2018, регистрационный N 50982).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19" w:name="Par521"/>
      <w:bookmarkEnd w:id="19"/>
      <w:r>
        <w:t>&lt;193&gt; Зарегистр</w:t>
      </w:r>
      <w:r>
        <w:t>ирован Министерством юстиции Российской Федерации 28.01.2011, регистрационный N 19613.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20" w:name="Par522"/>
      <w:bookmarkEnd w:id="20"/>
      <w:r>
        <w:t>&lt;194&gt; Зарегистрирован Министерством юстиции Российской Федерации 04.10.2010, регистрационный N 18614.</w:t>
      </w:r>
    </w:p>
    <w:p w:rsidR="00000000" w:rsidRDefault="00836688">
      <w:pPr>
        <w:pStyle w:val="ConsPlusNormal"/>
        <w:spacing w:before="240"/>
        <w:ind w:firstLine="540"/>
        <w:jc w:val="both"/>
      </w:pPr>
      <w:bookmarkStart w:id="21" w:name="Par523"/>
      <w:bookmarkEnd w:id="21"/>
      <w:r>
        <w:t>&lt;195&gt; Зарегистрирован Министерством юстиции</w:t>
      </w:r>
      <w:r>
        <w:t xml:space="preserve"> Российской Федерации 14.12.2010, регистрационный N 19173.</w:t>
      </w:r>
    </w:p>
    <w:p w:rsidR="00000000" w:rsidRDefault="00836688">
      <w:pPr>
        <w:pStyle w:val="ConsPlusNormal"/>
        <w:ind w:firstLine="540"/>
        <w:jc w:val="both"/>
      </w:pPr>
    </w:p>
    <w:p w:rsidR="00000000" w:rsidRDefault="00836688">
      <w:pPr>
        <w:pStyle w:val="ConsPlusNormal"/>
        <w:ind w:firstLine="540"/>
        <w:jc w:val="both"/>
      </w:pPr>
    </w:p>
    <w:p w:rsidR="00836688" w:rsidRDefault="008366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36688">
      <w:headerReference w:type="default" r:id="rId145"/>
      <w:footerReference w:type="default" r:id="rId14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688" w:rsidRDefault="00836688" w:rsidP="003B0972">
      <w:pPr>
        <w:spacing w:after="0" w:line="240" w:lineRule="auto"/>
      </w:pPr>
      <w:r>
        <w:separator/>
      </w:r>
    </w:p>
  </w:endnote>
  <w:endnote w:type="continuationSeparator" w:id="0">
    <w:p w:rsidR="00836688" w:rsidRDefault="00836688" w:rsidP="003B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3668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36688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3668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3668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BF3E6D">
            <w:rPr>
              <w:sz w:val="20"/>
              <w:szCs w:val="20"/>
            </w:rPr>
            <w:fldChar w:fldCharType="separate"/>
          </w:r>
          <w:r w:rsidR="00BF3E6D">
            <w:rPr>
              <w:noProof/>
              <w:sz w:val="20"/>
              <w:szCs w:val="20"/>
            </w:rPr>
            <w:t>25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BF3E6D">
            <w:rPr>
              <w:sz w:val="20"/>
              <w:szCs w:val="20"/>
            </w:rPr>
            <w:fldChar w:fldCharType="separate"/>
          </w:r>
          <w:r w:rsidR="00BF3E6D">
            <w:rPr>
              <w:noProof/>
              <w:sz w:val="20"/>
              <w:szCs w:val="20"/>
            </w:rPr>
            <w:t>25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836688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688" w:rsidRDefault="00836688" w:rsidP="003B0972">
      <w:pPr>
        <w:spacing w:after="0" w:line="240" w:lineRule="auto"/>
      </w:pPr>
      <w:r>
        <w:separator/>
      </w:r>
    </w:p>
  </w:footnote>
  <w:footnote w:type="continuationSeparator" w:id="0">
    <w:p w:rsidR="00836688" w:rsidRDefault="00836688" w:rsidP="003B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3668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Форма: Проверочный лист (список контрольных вопросов), применяемый при осуществлении фед</w:t>
          </w:r>
          <w:r>
            <w:rPr>
              <w:sz w:val="16"/>
              <w:szCs w:val="16"/>
            </w:rPr>
            <w:t>ерального государственного охотн...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36688">
          <w:pPr>
            <w:pStyle w:val="ConsPlusNormal"/>
            <w:jc w:val="center"/>
          </w:pPr>
        </w:p>
        <w:p w:rsidR="00000000" w:rsidRDefault="0083668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3668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04.09.2019</w:t>
          </w:r>
        </w:p>
      </w:tc>
    </w:tr>
  </w:tbl>
  <w:p w:rsidR="00000000" w:rsidRDefault="0083668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3668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A620B"/>
    <w:rsid w:val="00836688"/>
    <w:rsid w:val="00BF3E6D"/>
    <w:rsid w:val="00DA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30833&amp;date=04.09.2019&amp;dst=100159&amp;fld=134" TargetMode="External"/><Relationship Id="rId117" Type="http://schemas.openxmlformats.org/officeDocument/2006/relationships/hyperlink" Target="https://login.consultant.ru/link/?req=doc&amp;base=LAW&amp;n=161203&amp;date=04.09.2019&amp;dst=100028&amp;fld=134" TargetMode="External"/><Relationship Id="rId21" Type="http://schemas.openxmlformats.org/officeDocument/2006/relationships/hyperlink" Target="https://login.consultant.ru/link/?req=doc&amp;base=LAW&amp;n=330833&amp;date=04.09.2019&amp;dst=100280&amp;fld=134" TargetMode="External"/><Relationship Id="rId42" Type="http://schemas.openxmlformats.org/officeDocument/2006/relationships/hyperlink" Target="https://login.consultant.ru/link/?req=doc&amp;base=LAW&amp;n=330833&amp;date=04.09.2019&amp;dst=100300&amp;fld=134" TargetMode="External"/><Relationship Id="rId47" Type="http://schemas.openxmlformats.org/officeDocument/2006/relationships/hyperlink" Target="https://login.consultant.ru/link/?req=doc&amp;base=LAW&amp;n=210111&amp;date=04.09.2019&amp;dst=100080&amp;fld=134" TargetMode="External"/><Relationship Id="rId63" Type="http://schemas.openxmlformats.org/officeDocument/2006/relationships/hyperlink" Target="https://login.consultant.ru/link/?req=doc&amp;base=LAW&amp;n=330833&amp;date=04.09.2019&amp;dst=100093&amp;fld=134" TargetMode="External"/><Relationship Id="rId68" Type="http://schemas.openxmlformats.org/officeDocument/2006/relationships/hyperlink" Target="https://login.consultant.ru/link/?req=doc&amp;base=LAW&amp;n=330143&amp;date=04.09.2019" TargetMode="External"/><Relationship Id="rId84" Type="http://schemas.openxmlformats.org/officeDocument/2006/relationships/hyperlink" Target="https://login.consultant.ru/link/?req=doc&amp;base=LAW&amp;n=330833&amp;date=04.09.2019&amp;dst=100129&amp;fld=134" TargetMode="External"/><Relationship Id="rId89" Type="http://schemas.openxmlformats.org/officeDocument/2006/relationships/hyperlink" Target="https://login.consultant.ru/link/?req=doc&amp;base=LAW&amp;n=330833&amp;date=04.09.2019&amp;dst=100485&amp;fld=134" TargetMode="External"/><Relationship Id="rId112" Type="http://schemas.openxmlformats.org/officeDocument/2006/relationships/hyperlink" Target="https://login.consultant.ru/link/?req=doc&amp;base=LAW&amp;n=330833&amp;date=04.09.2019&amp;dst=43&amp;fld=134" TargetMode="External"/><Relationship Id="rId133" Type="http://schemas.openxmlformats.org/officeDocument/2006/relationships/hyperlink" Target="https://login.consultant.ru/link/?req=doc&amp;base=LAW&amp;n=109954&amp;date=04.09.2019&amp;dst=100044&amp;fld=134" TargetMode="External"/><Relationship Id="rId138" Type="http://schemas.openxmlformats.org/officeDocument/2006/relationships/hyperlink" Target="https://login.consultant.ru/link/?req=doc&amp;base=LAW&amp;n=297365&amp;date=04.09.2019&amp;dst=100021&amp;fld=134" TargetMode="External"/><Relationship Id="rId16" Type="http://schemas.openxmlformats.org/officeDocument/2006/relationships/hyperlink" Target="https://login.consultant.ru/link/?req=doc&amp;base=LAW&amp;n=330833&amp;date=04.09.2019&amp;dst=100115&amp;fld=134" TargetMode="External"/><Relationship Id="rId107" Type="http://schemas.openxmlformats.org/officeDocument/2006/relationships/hyperlink" Target="https://login.consultant.ru/link/?req=doc&amp;base=LAW&amp;n=212334&amp;date=04.09.2019&amp;dst=2&amp;fld=134" TargetMode="External"/><Relationship Id="rId11" Type="http://schemas.openxmlformats.org/officeDocument/2006/relationships/hyperlink" Target="https://login.consultant.ru/link/?req=doc&amp;base=LAW&amp;n=320312&amp;date=04.09.2019&amp;dst=100090&amp;fld=134" TargetMode="External"/><Relationship Id="rId32" Type="http://schemas.openxmlformats.org/officeDocument/2006/relationships/hyperlink" Target="https://login.consultant.ru/link/?req=doc&amp;base=LAW&amp;n=330833&amp;date=04.09.2019&amp;dst=100284&amp;fld=134" TargetMode="External"/><Relationship Id="rId37" Type="http://schemas.openxmlformats.org/officeDocument/2006/relationships/hyperlink" Target="https://login.consultant.ru/link/?req=doc&amp;base=LAW&amp;n=330833&amp;date=04.09.2019&amp;dst=68&amp;fld=134" TargetMode="External"/><Relationship Id="rId53" Type="http://schemas.openxmlformats.org/officeDocument/2006/relationships/hyperlink" Target="https://login.consultant.ru/link/?req=doc&amp;base=LAW&amp;n=330833&amp;date=04.09.2019&amp;dst=100526&amp;fld=134" TargetMode="External"/><Relationship Id="rId58" Type="http://schemas.openxmlformats.org/officeDocument/2006/relationships/hyperlink" Target="https://login.consultant.ru/link/?req=doc&amp;base=LAW&amp;n=127274&amp;date=04.09.2019&amp;dst=100030&amp;fld=134" TargetMode="External"/><Relationship Id="rId74" Type="http://schemas.openxmlformats.org/officeDocument/2006/relationships/hyperlink" Target="https://login.consultant.ru/link/?req=doc&amp;base=LAW&amp;n=330833&amp;date=04.09.2019&amp;dst=100113&amp;fld=134" TargetMode="External"/><Relationship Id="rId79" Type="http://schemas.openxmlformats.org/officeDocument/2006/relationships/hyperlink" Target="https://login.consultant.ru/link/?req=doc&amp;base=LAW&amp;n=330833&amp;date=04.09.2019&amp;dst=100478&amp;fld=134" TargetMode="External"/><Relationship Id="rId102" Type="http://schemas.openxmlformats.org/officeDocument/2006/relationships/hyperlink" Target="https://login.consultant.ru/link/?req=doc&amp;base=LAW&amp;n=330833&amp;date=04.09.2019&amp;dst=100417&amp;fld=134" TargetMode="External"/><Relationship Id="rId123" Type="http://schemas.openxmlformats.org/officeDocument/2006/relationships/hyperlink" Target="https://login.consultant.ru/link/?req=doc&amp;base=LAW&amp;n=330833&amp;date=04.09.2019&amp;dst=45&amp;fld=134" TargetMode="External"/><Relationship Id="rId128" Type="http://schemas.openxmlformats.org/officeDocument/2006/relationships/hyperlink" Target="https://login.consultant.ru/link/?req=doc&amp;base=LAW&amp;n=187507&amp;date=04.09.2019&amp;dst=100107&amp;fld=134" TargetMode="External"/><Relationship Id="rId144" Type="http://schemas.openxmlformats.org/officeDocument/2006/relationships/hyperlink" Target="https://login.consultant.ru/link/?req=doc&amp;base=LAW&amp;n=107946&amp;date=04.09.2019&amp;dst=100020&amp;f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330833&amp;date=04.09.2019&amp;dst=100487&amp;fld=134" TargetMode="External"/><Relationship Id="rId95" Type="http://schemas.openxmlformats.org/officeDocument/2006/relationships/hyperlink" Target="https://login.consultant.ru/link/?req=doc&amp;base=LAW&amp;n=330833&amp;date=04.09.2019&amp;dst=100122&amp;fld=134" TargetMode="External"/><Relationship Id="rId22" Type="http://schemas.openxmlformats.org/officeDocument/2006/relationships/hyperlink" Target="https://login.consultant.ru/link/?req=doc&amp;base=LAW&amp;n=330833&amp;date=04.09.2019&amp;dst=100136&amp;fld=134" TargetMode="External"/><Relationship Id="rId27" Type="http://schemas.openxmlformats.org/officeDocument/2006/relationships/hyperlink" Target="https://login.consultant.ru/link/?req=doc&amp;base=LAW&amp;n=330833&amp;date=04.09.2019&amp;dst=100169&amp;fld=134" TargetMode="External"/><Relationship Id="rId43" Type="http://schemas.openxmlformats.org/officeDocument/2006/relationships/hyperlink" Target="https://login.consultant.ru/link/?req=doc&amp;base=LAW&amp;n=210111&amp;date=04.09.2019&amp;dst=100075&amp;fld=134" TargetMode="External"/><Relationship Id="rId48" Type="http://schemas.openxmlformats.org/officeDocument/2006/relationships/hyperlink" Target="https://login.consultant.ru/link/?req=doc&amp;base=LAW&amp;n=330833&amp;date=04.09.2019&amp;dst=71&amp;fld=134" TargetMode="External"/><Relationship Id="rId64" Type="http://schemas.openxmlformats.org/officeDocument/2006/relationships/hyperlink" Target="https://login.consultant.ru/link/?req=doc&amp;base=LAW&amp;n=330833&amp;date=04.09.2019&amp;dst=100095&amp;fld=134" TargetMode="External"/><Relationship Id="rId69" Type="http://schemas.openxmlformats.org/officeDocument/2006/relationships/hyperlink" Target="https://login.consultant.ru/link/?req=doc&amp;base=LAW&amp;n=330833&amp;date=04.09.2019&amp;dst=27&amp;fld=134" TargetMode="External"/><Relationship Id="rId113" Type="http://schemas.openxmlformats.org/officeDocument/2006/relationships/hyperlink" Target="https://login.consultant.ru/link/?req=doc&amp;base=LAW&amp;n=330833&amp;date=04.09.2019&amp;dst=46&amp;fld=134" TargetMode="External"/><Relationship Id="rId118" Type="http://schemas.openxmlformats.org/officeDocument/2006/relationships/hyperlink" Target="https://login.consultant.ru/link/?req=doc&amp;base=LAW&amp;n=161203&amp;date=04.09.2019&amp;dst=100036&amp;fld=134" TargetMode="External"/><Relationship Id="rId134" Type="http://schemas.openxmlformats.org/officeDocument/2006/relationships/hyperlink" Target="https://login.consultant.ru/link/?req=doc&amp;base=LAW&amp;n=297365&amp;date=04.09.2019&amp;dst=100030&amp;fld=134" TargetMode="External"/><Relationship Id="rId139" Type="http://schemas.openxmlformats.org/officeDocument/2006/relationships/hyperlink" Target="https://login.consultant.ru/link/?req=doc&amp;base=LAW&amp;n=297365&amp;date=04.09.2019&amp;dst=3&amp;fld=134" TargetMode="External"/><Relationship Id="rId80" Type="http://schemas.openxmlformats.org/officeDocument/2006/relationships/hyperlink" Target="https://login.consultant.ru/link/?req=doc&amp;base=LAW&amp;n=330833&amp;date=04.09.2019&amp;dst=100481&amp;fld=134" TargetMode="External"/><Relationship Id="rId85" Type="http://schemas.openxmlformats.org/officeDocument/2006/relationships/hyperlink" Target="https://login.consultant.ru/link/?req=doc&amp;base=LAW&amp;n=330833&amp;date=04.09.2019&amp;dst=100485&amp;f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30833&amp;date=04.09.2019&amp;dst=100095&amp;fld=134" TargetMode="External"/><Relationship Id="rId17" Type="http://schemas.openxmlformats.org/officeDocument/2006/relationships/hyperlink" Target="https://login.consultant.ru/link/?req=doc&amp;base=LAW&amp;n=330833&amp;date=04.09.2019&amp;dst=100120&amp;fld=134" TargetMode="External"/><Relationship Id="rId25" Type="http://schemas.openxmlformats.org/officeDocument/2006/relationships/hyperlink" Target="https://login.consultant.ru/link/?req=doc&amp;base=LAW&amp;n=330833&amp;date=04.09.2019&amp;dst=100077&amp;fld=134" TargetMode="External"/><Relationship Id="rId33" Type="http://schemas.openxmlformats.org/officeDocument/2006/relationships/hyperlink" Target="https://login.consultant.ru/link/?req=doc&amp;base=LAW&amp;n=330833&amp;date=04.09.2019&amp;dst=100192&amp;fld=134" TargetMode="External"/><Relationship Id="rId38" Type="http://schemas.openxmlformats.org/officeDocument/2006/relationships/hyperlink" Target="https://login.consultant.ru/link/?req=doc&amp;base=LAW&amp;n=330833&amp;date=04.09.2019&amp;dst=100208&amp;fld=134" TargetMode="External"/><Relationship Id="rId46" Type="http://schemas.openxmlformats.org/officeDocument/2006/relationships/hyperlink" Target="https://login.consultant.ru/link/?req=doc&amp;base=LAW&amp;n=330833&amp;date=04.09.2019&amp;dst=100284&amp;fld=134" TargetMode="External"/><Relationship Id="rId59" Type="http://schemas.openxmlformats.org/officeDocument/2006/relationships/hyperlink" Target="https://login.consultant.ru/link/?req=doc&amp;base=LAW&amp;n=122371&amp;date=04.09.2019&amp;dst=100009&amp;fld=134" TargetMode="External"/><Relationship Id="rId67" Type="http://schemas.openxmlformats.org/officeDocument/2006/relationships/hyperlink" Target="https://login.consultant.ru/link/?req=doc&amp;base=LAW&amp;n=330833&amp;date=04.09.2019&amp;dst=100105&amp;fld=134" TargetMode="External"/><Relationship Id="rId103" Type="http://schemas.openxmlformats.org/officeDocument/2006/relationships/hyperlink" Target="https://login.consultant.ru/link/?req=doc&amp;base=LAW&amp;n=330833&amp;date=04.09.2019&amp;dst=100418&amp;fld=134" TargetMode="External"/><Relationship Id="rId108" Type="http://schemas.openxmlformats.org/officeDocument/2006/relationships/hyperlink" Target="https://login.consultant.ru/link/?req=doc&amp;base=LAW&amp;n=330833&amp;date=04.09.2019&amp;dst=100417&amp;fld=134" TargetMode="External"/><Relationship Id="rId116" Type="http://schemas.openxmlformats.org/officeDocument/2006/relationships/hyperlink" Target="https://login.consultant.ru/link/?req=doc&amp;base=LAW&amp;n=161203&amp;date=04.09.2019&amp;dst=100029&amp;fld=134" TargetMode="External"/><Relationship Id="rId124" Type="http://schemas.openxmlformats.org/officeDocument/2006/relationships/hyperlink" Target="https://login.consultant.ru/link/?req=doc&amp;base=LAW&amp;n=187507&amp;date=04.09.2019&amp;dst=100094&amp;fld=134" TargetMode="External"/><Relationship Id="rId129" Type="http://schemas.openxmlformats.org/officeDocument/2006/relationships/hyperlink" Target="https://login.consultant.ru/link/?req=doc&amp;base=LAW&amp;n=330833&amp;date=04.09.2019&amp;dst=100434&amp;fld=134" TargetMode="External"/><Relationship Id="rId137" Type="http://schemas.openxmlformats.org/officeDocument/2006/relationships/hyperlink" Target="https://login.consultant.ru/link/?req=doc&amp;base=LAW&amp;n=297365&amp;date=04.09.2019&amp;dst=100020&amp;fld=134" TargetMode="External"/><Relationship Id="rId20" Type="http://schemas.openxmlformats.org/officeDocument/2006/relationships/hyperlink" Target="https://login.consultant.ru/link/?req=doc&amp;base=LAW&amp;n=330833&amp;date=04.09.2019&amp;dst=100128&amp;fld=134" TargetMode="External"/><Relationship Id="rId41" Type="http://schemas.openxmlformats.org/officeDocument/2006/relationships/hyperlink" Target="https://login.consultant.ru/link/?req=doc&amp;base=LAW&amp;n=210111&amp;date=04.09.2019&amp;dst=100074&amp;fld=134" TargetMode="External"/><Relationship Id="rId54" Type="http://schemas.openxmlformats.org/officeDocument/2006/relationships/hyperlink" Target="https://login.consultant.ru/link/?req=doc&amp;base=LAW&amp;n=314915&amp;date=04.09.2019&amp;dst=100500&amp;fld=134" TargetMode="External"/><Relationship Id="rId62" Type="http://schemas.openxmlformats.org/officeDocument/2006/relationships/hyperlink" Target="https://login.consultant.ru/link/?req=doc&amp;base=LAW&amp;n=330833&amp;date=04.09.2019&amp;dst=100091&amp;fld=134" TargetMode="External"/><Relationship Id="rId70" Type="http://schemas.openxmlformats.org/officeDocument/2006/relationships/hyperlink" Target="https://login.consultant.ru/link/?req=doc&amp;base=LAW&amp;n=330174&amp;date=04.09.2019" TargetMode="External"/><Relationship Id="rId75" Type="http://schemas.openxmlformats.org/officeDocument/2006/relationships/hyperlink" Target="https://login.consultant.ru/link/?req=doc&amp;base=LAW&amp;n=330833&amp;date=04.09.2019&amp;dst=100114&amp;fld=134" TargetMode="External"/><Relationship Id="rId83" Type="http://schemas.openxmlformats.org/officeDocument/2006/relationships/hyperlink" Target="https://login.consultant.ru/link/?req=doc&amp;base=LAW&amp;n=330833&amp;date=04.09.2019&amp;dst=100127&amp;fld=134" TargetMode="External"/><Relationship Id="rId88" Type="http://schemas.openxmlformats.org/officeDocument/2006/relationships/hyperlink" Target="https://login.consultant.ru/link/?req=doc&amp;base=LAW&amp;n=306018&amp;date=04.09.2019&amp;dst=100017&amp;fld=134" TargetMode="External"/><Relationship Id="rId91" Type="http://schemas.openxmlformats.org/officeDocument/2006/relationships/hyperlink" Target="https://login.consultant.ru/link/?req=doc&amp;base=LAW&amp;n=330833&amp;date=04.09.2019&amp;dst=70&amp;fld=134" TargetMode="External"/><Relationship Id="rId96" Type="http://schemas.openxmlformats.org/officeDocument/2006/relationships/hyperlink" Target="https://login.consultant.ru/link/?req=doc&amp;base=LAW&amp;n=330833&amp;date=04.09.2019&amp;dst=100119&amp;fld=134" TargetMode="External"/><Relationship Id="rId111" Type="http://schemas.openxmlformats.org/officeDocument/2006/relationships/hyperlink" Target="https://login.consultant.ru/link/?req=doc&amp;base=LAW&amp;n=330833&amp;date=04.09.2019&amp;dst=100419&amp;fld=134" TargetMode="External"/><Relationship Id="rId132" Type="http://schemas.openxmlformats.org/officeDocument/2006/relationships/hyperlink" Target="https://login.consultant.ru/link/?req=doc&amp;base=LAW&amp;n=330833&amp;date=04.09.2019&amp;dst=100474&amp;fld=134" TargetMode="External"/><Relationship Id="rId140" Type="http://schemas.openxmlformats.org/officeDocument/2006/relationships/hyperlink" Target="https://login.consultant.ru/link/?req=doc&amp;base=LAW&amp;n=297365&amp;date=04.09.2019&amp;dst=100024&amp;fld=134" TargetMode="External"/><Relationship Id="rId14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330833&amp;date=04.09.2019&amp;dst=100110&amp;fld=134" TargetMode="External"/><Relationship Id="rId23" Type="http://schemas.openxmlformats.org/officeDocument/2006/relationships/hyperlink" Target="https://login.consultant.ru/link/?req=doc&amp;base=LAW&amp;n=330833&amp;date=04.09.2019&amp;dst=100138&amp;fld=134" TargetMode="External"/><Relationship Id="rId28" Type="http://schemas.openxmlformats.org/officeDocument/2006/relationships/hyperlink" Target="https://login.consultant.ru/link/?req=doc&amp;base=LAW&amp;n=330833&amp;date=04.09.2019&amp;dst=100180&amp;fld=134" TargetMode="External"/><Relationship Id="rId36" Type="http://schemas.openxmlformats.org/officeDocument/2006/relationships/hyperlink" Target="https://login.consultant.ru/link/?req=doc&amp;base=LAW&amp;n=330833&amp;date=04.09.2019&amp;dst=100192&amp;fld=134" TargetMode="External"/><Relationship Id="rId49" Type="http://schemas.openxmlformats.org/officeDocument/2006/relationships/hyperlink" Target="https://login.consultant.ru/link/?req=doc&amp;base=LAW&amp;n=219945&amp;date=04.09.2019&amp;dst=100006&amp;fld=134" TargetMode="External"/><Relationship Id="rId57" Type="http://schemas.openxmlformats.org/officeDocument/2006/relationships/hyperlink" Target="https://login.consultant.ru/link/?req=doc&amp;base=LAW&amp;n=122371&amp;date=04.09.2019&amp;dst=2&amp;fld=134" TargetMode="External"/><Relationship Id="rId106" Type="http://schemas.openxmlformats.org/officeDocument/2006/relationships/hyperlink" Target="https://login.consultant.ru/link/?req=doc&amp;base=LAW&amp;n=330833&amp;date=04.09.2019&amp;dst=100418&amp;fld=134" TargetMode="External"/><Relationship Id="rId114" Type="http://schemas.openxmlformats.org/officeDocument/2006/relationships/hyperlink" Target="https://login.consultant.ru/link/?req=doc&amp;base=LAW&amp;n=161203&amp;date=04.09.2019&amp;dst=100016&amp;fld=134" TargetMode="External"/><Relationship Id="rId119" Type="http://schemas.openxmlformats.org/officeDocument/2006/relationships/hyperlink" Target="https://login.consultant.ru/link/?req=doc&amp;base=LAW&amp;n=161203&amp;date=04.09.2019&amp;dst=100041&amp;fld=134" TargetMode="External"/><Relationship Id="rId127" Type="http://schemas.openxmlformats.org/officeDocument/2006/relationships/hyperlink" Target="https://login.consultant.ru/link/?req=doc&amp;base=LAW&amp;n=187507&amp;date=04.09.2019&amp;dst=100093&amp;fld=134" TargetMode="External"/><Relationship Id="rId10" Type="http://schemas.openxmlformats.org/officeDocument/2006/relationships/hyperlink" Target="https://login.consultant.ru/link/?req=doc&amp;base=LAW&amp;n=304378&amp;date=04.09.2019&amp;dst=100053&amp;fld=134" TargetMode="External"/><Relationship Id="rId31" Type="http://schemas.openxmlformats.org/officeDocument/2006/relationships/hyperlink" Target="https://login.consultant.ru/link/?req=doc&amp;base=LAW&amp;n=330833&amp;date=04.09.2019&amp;dst=100282&amp;fld=134" TargetMode="External"/><Relationship Id="rId44" Type="http://schemas.openxmlformats.org/officeDocument/2006/relationships/hyperlink" Target="https://login.consultant.ru/link/?req=doc&amp;base=LAW&amp;n=330833&amp;date=04.09.2019&amp;dst=100301&amp;fld=134" TargetMode="External"/><Relationship Id="rId52" Type="http://schemas.openxmlformats.org/officeDocument/2006/relationships/hyperlink" Target="https://login.consultant.ru/link/?req=doc&amp;base=LAW&amp;n=330833&amp;date=04.09.2019&amp;dst=100458&amp;fld=134" TargetMode="External"/><Relationship Id="rId60" Type="http://schemas.openxmlformats.org/officeDocument/2006/relationships/hyperlink" Target="https://login.consultant.ru/link/?req=doc&amp;base=LAW&amp;n=122371&amp;date=04.09.2019&amp;dst=100009&amp;fld=134" TargetMode="External"/><Relationship Id="rId65" Type="http://schemas.openxmlformats.org/officeDocument/2006/relationships/hyperlink" Target="https://login.consultant.ru/link/?req=doc&amp;base=LAW&amp;n=330833&amp;date=04.09.2019&amp;dst=100102&amp;fld=134" TargetMode="External"/><Relationship Id="rId73" Type="http://schemas.openxmlformats.org/officeDocument/2006/relationships/hyperlink" Target="https://login.consultant.ru/link/?req=doc&amp;base=LAW&amp;n=330833&amp;date=04.09.2019&amp;dst=100111&amp;fld=134" TargetMode="External"/><Relationship Id="rId78" Type="http://schemas.openxmlformats.org/officeDocument/2006/relationships/hyperlink" Target="https://login.consultant.ru/link/?req=doc&amp;base=LAW&amp;n=110812&amp;date=04.09.2019&amp;dst=100013&amp;fld=134" TargetMode="External"/><Relationship Id="rId81" Type="http://schemas.openxmlformats.org/officeDocument/2006/relationships/hyperlink" Target="https://login.consultant.ru/link/?req=doc&amp;base=LAW&amp;n=330833&amp;date=04.09.2019&amp;dst=100088&amp;fld=134" TargetMode="External"/><Relationship Id="rId86" Type="http://schemas.openxmlformats.org/officeDocument/2006/relationships/hyperlink" Target="https://login.consultant.ru/link/?req=doc&amp;base=LAW&amp;n=330833&amp;date=04.09.2019&amp;dst=100485&amp;fld=134" TargetMode="External"/><Relationship Id="rId94" Type="http://schemas.openxmlformats.org/officeDocument/2006/relationships/hyperlink" Target="https://login.consultant.ru/link/?req=doc&amp;base=LAW&amp;n=330833&amp;date=04.09.2019&amp;dst=100120&amp;fld=134" TargetMode="External"/><Relationship Id="rId99" Type="http://schemas.openxmlformats.org/officeDocument/2006/relationships/hyperlink" Target="https://login.consultant.ru/link/?req=doc&amp;base=LAW&amp;n=330833&amp;date=04.09.2019&amp;dst=100500&amp;fld=134" TargetMode="External"/><Relationship Id="rId101" Type="http://schemas.openxmlformats.org/officeDocument/2006/relationships/hyperlink" Target="https://login.consultant.ru/link/?req=doc&amp;base=LAW&amp;n=330833&amp;date=04.09.2019&amp;dst=100501&amp;fld=134" TargetMode="External"/><Relationship Id="rId122" Type="http://schemas.openxmlformats.org/officeDocument/2006/relationships/hyperlink" Target="https://login.consultant.ru/link/?req=doc&amp;base=LAW&amp;n=161203&amp;date=04.09.2019&amp;dst=100090&amp;fld=134" TargetMode="External"/><Relationship Id="rId130" Type="http://schemas.openxmlformats.org/officeDocument/2006/relationships/hyperlink" Target="https://login.consultant.ru/link/?req=doc&amp;base=LAW&amp;n=297365&amp;date=04.09.2019&amp;dst=100014&amp;fld=134" TargetMode="External"/><Relationship Id="rId135" Type="http://schemas.openxmlformats.org/officeDocument/2006/relationships/hyperlink" Target="https://login.consultant.ru/link/?req=doc&amp;base=LAW&amp;n=307512&amp;date=04.09.2019" TargetMode="External"/><Relationship Id="rId143" Type="http://schemas.openxmlformats.org/officeDocument/2006/relationships/hyperlink" Target="https://login.consultant.ru/link/?req=doc&amp;base=LAW&amp;n=330833&amp;date=04.09.2019&amp;dst=100508&amp;fld=134" TargetMode="External"/><Relationship Id="rId14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20377&amp;date=04.09.2019" TargetMode="External"/><Relationship Id="rId13" Type="http://schemas.openxmlformats.org/officeDocument/2006/relationships/hyperlink" Target="https://login.consultant.ru/link/?req=doc&amp;base=LAW&amp;n=330833&amp;date=04.09.2019&amp;dst=100096&amp;fld=134" TargetMode="External"/><Relationship Id="rId18" Type="http://schemas.openxmlformats.org/officeDocument/2006/relationships/hyperlink" Target="https://login.consultant.ru/link/?req=doc&amp;base=LAW&amp;n=330833&amp;date=04.09.2019&amp;dst=100121&amp;fld=134" TargetMode="External"/><Relationship Id="rId39" Type="http://schemas.openxmlformats.org/officeDocument/2006/relationships/hyperlink" Target="https://login.consultant.ru/link/?req=doc&amp;base=LAW&amp;n=210111&amp;date=04.09.2019&amp;dst=100071&amp;fld=134" TargetMode="External"/><Relationship Id="rId109" Type="http://schemas.openxmlformats.org/officeDocument/2006/relationships/hyperlink" Target="https://login.consultant.ru/link/?req=doc&amp;base=LAW&amp;n=330833&amp;date=04.09.2019&amp;dst=100419&amp;fld=134" TargetMode="External"/><Relationship Id="rId34" Type="http://schemas.openxmlformats.org/officeDocument/2006/relationships/hyperlink" Target="https://login.consultant.ru/link/?req=doc&amp;base=LAW&amp;n=138050&amp;date=04.09.2019&amp;dst=100020&amp;fld=134" TargetMode="External"/><Relationship Id="rId50" Type="http://schemas.openxmlformats.org/officeDocument/2006/relationships/hyperlink" Target="https://login.consultant.ru/link/?req=doc&amp;base=LAW&amp;n=330833&amp;date=04.09.2019&amp;dst=100515&amp;fld=134" TargetMode="External"/><Relationship Id="rId55" Type="http://schemas.openxmlformats.org/officeDocument/2006/relationships/hyperlink" Target="https://login.consultant.ru/link/?req=doc&amp;base=LAW&amp;n=289740&amp;date=04.09.2019&amp;dst=100009&amp;fld=134" TargetMode="External"/><Relationship Id="rId76" Type="http://schemas.openxmlformats.org/officeDocument/2006/relationships/hyperlink" Target="https://login.consultant.ru/link/?req=doc&amp;base=LAW&amp;n=330833&amp;date=04.09.2019&amp;dst=100116&amp;fld=134" TargetMode="External"/><Relationship Id="rId97" Type="http://schemas.openxmlformats.org/officeDocument/2006/relationships/hyperlink" Target="https://login.consultant.ru/link/?req=doc&amp;base=LAW&amp;n=330833&amp;date=04.09.2019&amp;dst=100500&amp;fld=134" TargetMode="External"/><Relationship Id="rId104" Type="http://schemas.openxmlformats.org/officeDocument/2006/relationships/hyperlink" Target="https://login.consultant.ru/link/?req=doc&amp;base=LAW&amp;n=212334&amp;date=04.09.2019&amp;dst=100068&amp;fld=134" TargetMode="External"/><Relationship Id="rId120" Type="http://schemas.openxmlformats.org/officeDocument/2006/relationships/hyperlink" Target="https://login.consultant.ru/link/?req=doc&amp;base=LAW&amp;n=161203&amp;date=04.09.2019&amp;dst=100079&amp;fld=134" TargetMode="External"/><Relationship Id="rId125" Type="http://schemas.openxmlformats.org/officeDocument/2006/relationships/hyperlink" Target="https://login.consultant.ru/link/?req=doc&amp;base=LAW&amp;n=187507&amp;date=04.09.2019&amp;dst=100095&amp;fld=134" TargetMode="External"/><Relationship Id="rId141" Type="http://schemas.openxmlformats.org/officeDocument/2006/relationships/hyperlink" Target="https://login.consultant.ru/link/?req=doc&amp;base=LAW&amp;n=297365&amp;date=04.09.2019&amp;dst=100025&amp;fld=134" TargetMode="External"/><Relationship Id="rId146" Type="http://schemas.openxmlformats.org/officeDocument/2006/relationships/footer" Target="footer1.xml"/><Relationship Id="rId7" Type="http://schemas.openxmlformats.org/officeDocument/2006/relationships/hyperlink" Target="http://www.consultant.ru" TargetMode="External"/><Relationship Id="rId71" Type="http://schemas.openxmlformats.org/officeDocument/2006/relationships/hyperlink" Target="https://login.consultant.ru/link/?req=doc&amp;base=LAW&amp;n=330833&amp;date=04.09.2019&amp;dst=27&amp;fld=134" TargetMode="External"/><Relationship Id="rId92" Type="http://schemas.openxmlformats.org/officeDocument/2006/relationships/hyperlink" Target="https://login.consultant.ru/link/?req=doc&amp;base=LAW&amp;n=330833&amp;date=04.09.2019&amp;dst=100088&amp;f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94697&amp;date=04.09.2019&amp;dst=100010&amp;fld=134" TargetMode="External"/><Relationship Id="rId24" Type="http://schemas.openxmlformats.org/officeDocument/2006/relationships/hyperlink" Target="https://login.consultant.ru/link/?req=doc&amp;base=LAW&amp;n=330833&amp;date=04.09.2019&amp;dst=100139&amp;fld=134" TargetMode="External"/><Relationship Id="rId40" Type="http://schemas.openxmlformats.org/officeDocument/2006/relationships/hyperlink" Target="https://login.consultant.ru/link/?req=doc&amp;base=LAW&amp;n=330833&amp;date=04.09.2019&amp;dst=100299&amp;fld=134" TargetMode="External"/><Relationship Id="rId45" Type="http://schemas.openxmlformats.org/officeDocument/2006/relationships/hyperlink" Target="https://login.consultant.ru/link/?req=doc&amp;base=LAW&amp;n=210111&amp;date=04.09.2019&amp;dst=100076&amp;fld=134" TargetMode="External"/><Relationship Id="rId66" Type="http://schemas.openxmlformats.org/officeDocument/2006/relationships/hyperlink" Target="https://login.consultant.ru/link/?req=doc&amp;base=LAW&amp;n=330833&amp;date=04.09.2019&amp;dst=100105&amp;fld=134" TargetMode="External"/><Relationship Id="rId87" Type="http://schemas.openxmlformats.org/officeDocument/2006/relationships/hyperlink" Target="https://login.consultant.ru/link/?req=doc&amp;base=LAW&amp;n=306018&amp;date=04.09.2019&amp;dst=100016&amp;fld=134" TargetMode="External"/><Relationship Id="rId110" Type="http://schemas.openxmlformats.org/officeDocument/2006/relationships/hyperlink" Target="https://login.consultant.ru/link/?req=doc&amp;base=LAW&amp;n=330833&amp;date=04.09.2019&amp;dst=100417&amp;fld=134" TargetMode="External"/><Relationship Id="rId115" Type="http://schemas.openxmlformats.org/officeDocument/2006/relationships/hyperlink" Target="https://login.consultant.ru/link/?req=doc&amp;base=LAW&amp;n=161203&amp;date=04.09.2019&amp;dst=100028&amp;fld=134" TargetMode="External"/><Relationship Id="rId131" Type="http://schemas.openxmlformats.org/officeDocument/2006/relationships/hyperlink" Target="https://login.consultant.ru/link/?req=doc&amp;base=LAW&amp;n=330833&amp;date=04.09.2019&amp;dst=100435&amp;fld=134" TargetMode="External"/><Relationship Id="rId136" Type="http://schemas.openxmlformats.org/officeDocument/2006/relationships/hyperlink" Target="https://login.consultant.ru/link/?req=doc&amp;base=LAW&amp;n=297365&amp;date=04.09.2019&amp;dst=1&amp;fld=134" TargetMode="External"/><Relationship Id="rId61" Type="http://schemas.openxmlformats.org/officeDocument/2006/relationships/hyperlink" Target="https://login.consultant.ru/link/?req=doc&amp;base=LAW&amp;n=330833&amp;date=04.09.2019&amp;dst=100090&amp;fld=134" TargetMode="External"/><Relationship Id="rId82" Type="http://schemas.openxmlformats.org/officeDocument/2006/relationships/hyperlink" Target="https://login.consultant.ru/link/?req=doc&amp;base=LAW&amp;n=330833&amp;date=04.09.2019&amp;dst=100124&amp;fld=134" TargetMode="External"/><Relationship Id="rId19" Type="http://schemas.openxmlformats.org/officeDocument/2006/relationships/hyperlink" Target="https://login.consultant.ru/link/?req=doc&amp;base=LAW&amp;n=330833&amp;date=04.09.2019&amp;dst=100127&amp;fld=134" TargetMode="External"/><Relationship Id="rId14" Type="http://schemas.openxmlformats.org/officeDocument/2006/relationships/hyperlink" Target="https://login.consultant.ru/link/?req=doc&amp;base=LAW&amp;n=330833&amp;date=04.09.2019&amp;dst=100109&amp;fld=134" TargetMode="External"/><Relationship Id="rId30" Type="http://schemas.openxmlformats.org/officeDocument/2006/relationships/hyperlink" Target="https://login.consultant.ru/link/?req=doc&amp;base=LAW&amp;n=330833&amp;date=04.09.2019&amp;dst=100057&amp;fld=134" TargetMode="External"/><Relationship Id="rId35" Type="http://schemas.openxmlformats.org/officeDocument/2006/relationships/hyperlink" Target="https://login.consultant.ru/link/?req=doc&amp;base=LAW&amp;n=138050&amp;date=04.09.2019&amp;dst=100065&amp;fld=134" TargetMode="External"/><Relationship Id="rId56" Type="http://schemas.openxmlformats.org/officeDocument/2006/relationships/hyperlink" Target="https://login.consultant.ru/link/?req=doc&amp;base=LAW&amp;n=330833&amp;date=04.09.2019" TargetMode="External"/><Relationship Id="rId77" Type="http://schemas.openxmlformats.org/officeDocument/2006/relationships/hyperlink" Target="https://login.consultant.ru/link/?req=doc&amp;base=LAW&amp;n=330833&amp;date=04.09.2019&amp;dst=100478&amp;fld=134" TargetMode="External"/><Relationship Id="rId100" Type="http://schemas.openxmlformats.org/officeDocument/2006/relationships/hyperlink" Target="https://login.consultant.ru/link/?req=doc&amp;base=LAW&amp;n=330833&amp;date=04.09.2019&amp;dst=100503&amp;fld=134" TargetMode="External"/><Relationship Id="rId105" Type="http://schemas.openxmlformats.org/officeDocument/2006/relationships/hyperlink" Target="https://login.consultant.ru/link/?req=doc&amp;base=LAW&amp;n=330833&amp;date=04.09.2019&amp;dst=100417&amp;fld=134" TargetMode="External"/><Relationship Id="rId126" Type="http://schemas.openxmlformats.org/officeDocument/2006/relationships/hyperlink" Target="https://login.consultant.ru/link/?req=doc&amp;base=LAW&amp;n=160325&amp;date=04.09.2019&amp;dst=100031&amp;fld=134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s://login.consultant.ru/link/?req=doc&amp;base=LAW&amp;n=330502&amp;date=04.09.2019&amp;dst=5084&amp;fld=134" TargetMode="External"/><Relationship Id="rId72" Type="http://schemas.openxmlformats.org/officeDocument/2006/relationships/hyperlink" Target="https://login.consultant.ru/link/?req=doc&amp;base=LAW&amp;n=330833&amp;date=04.09.2019&amp;dst=100109&amp;fld=134" TargetMode="External"/><Relationship Id="rId93" Type="http://schemas.openxmlformats.org/officeDocument/2006/relationships/hyperlink" Target="https://login.consultant.ru/link/?req=doc&amp;base=LAW&amp;n=330833&amp;date=04.09.2019&amp;dst=100118&amp;fld=134" TargetMode="External"/><Relationship Id="rId98" Type="http://schemas.openxmlformats.org/officeDocument/2006/relationships/hyperlink" Target="https://login.consultant.ru/link/?req=doc&amp;base=LAW&amp;n=110522&amp;date=04.09.2019&amp;dst=100022&amp;fld=134" TargetMode="External"/><Relationship Id="rId121" Type="http://schemas.openxmlformats.org/officeDocument/2006/relationships/hyperlink" Target="https://login.consultant.ru/link/?req=doc&amp;base=LAW&amp;n=161203&amp;date=04.09.2019&amp;dst=100080&amp;fld=134" TargetMode="External"/><Relationship Id="rId142" Type="http://schemas.openxmlformats.org/officeDocument/2006/relationships/hyperlink" Target="https://login.consultant.ru/link/?req=doc&amp;base=LAW&amp;n=297365&amp;date=04.09.2019&amp;dst=100033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9607</Words>
  <Characters>54766</Characters>
  <Application>Microsoft Office Word</Application>
  <DocSecurity>2</DocSecurity>
  <Lines>456</Lines>
  <Paragraphs>128</Paragraphs>
  <ScaleCrop>false</ScaleCrop>
  <Company>КонсультантПлюс Версия 4018.00.50</Company>
  <LinksUpToDate>false</LinksUpToDate>
  <CharactersWithSpaces>64245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Проверочный лист (список контрольных вопросов), применяемый при осуществлении федерального государственного охотничьего надзора(Приказ Росприроднадзора от 18.09.2017 N 447 (ред. от 19.02.2019))</dc:title>
  <dc:creator>Kopchenko.MV</dc:creator>
  <cp:lastModifiedBy>Kopchenko.MV</cp:lastModifiedBy>
  <cp:revision>2</cp:revision>
  <dcterms:created xsi:type="dcterms:W3CDTF">2019-09-04T12:47:00Z</dcterms:created>
  <dcterms:modified xsi:type="dcterms:W3CDTF">2019-09-04T12:47:00Z</dcterms:modified>
</cp:coreProperties>
</file>